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68CB" w14:textId="600260EF" w:rsidR="00FF17E9" w:rsidRPr="002D7683" w:rsidRDefault="00FF17E9" w:rsidP="00FF17E9">
      <w:pPr>
        <w:pStyle w:val="Heading2"/>
        <w:rPr>
          <w:rFonts w:ascii="Arial" w:hAnsi="Arial" w:cs="Arial"/>
          <w:color w:val="C00000"/>
          <w:sz w:val="32"/>
          <w:szCs w:val="32"/>
        </w:rPr>
      </w:pPr>
      <w:r w:rsidRPr="002D7683">
        <w:rPr>
          <w:rFonts w:ascii="Arial" w:hAnsi="Arial" w:cs="Arial"/>
          <w:color w:val="C00000"/>
          <w:sz w:val="32"/>
          <w:szCs w:val="32"/>
        </w:rPr>
        <w:t>OPAL-Luxe Spektrometer</w:t>
      </w:r>
      <w:r w:rsidR="002D7683" w:rsidRPr="002D7683">
        <w:rPr>
          <w:rFonts w:ascii="Arial" w:hAnsi="Arial" w:cs="Arial"/>
          <w:color w:val="C00000"/>
          <w:sz w:val="32"/>
          <w:szCs w:val="32"/>
        </w:rPr>
        <w:t xml:space="preserve"> von HAMAMATSU PHOTONICS</w:t>
      </w:r>
    </w:p>
    <w:p w14:paraId="00352E2F" w14:textId="5EA3A416" w:rsidR="00FF17E9" w:rsidRDefault="00FF17E9" w:rsidP="00136903">
      <w:pPr>
        <w:pStyle w:val="Heading1"/>
        <w:spacing w:before="0"/>
        <w:rPr>
          <w:rFonts w:ascii="Arial" w:hAnsi="Arial" w:cs="Arial"/>
          <w:color w:val="auto"/>
          <w:sz w:val="20"/>
          <w:szCs w:val="20"/>
        </w:rPr>
      </w:pPr>
      <w:r w:rsidRPr="002D7683">
        <w:rPr>
          <w:rFonts w:ascii="Arial" w:hAnsi="Arial" w:cs="Arial"/>
          <w:color w:val="auto"/>
          <w:sz w:val="20"/>
          <w:szCs w:val="20"/>
        </w:rPr>
        <w:t>Das neue innovative Spektrometer OPAL-Luxe</w:t>
      </w:r>
      <w:r w:rsidR="00136903" w:rsidRPr="002D7683">
        <w:rPr>
          <w:rFonts w:ascii="Arial" w:hAnsi="Arial" w:cs="Arial"/>
          <w:color w:val="auto"/>
          <w:sz w:val="20"/>
          <w:szCs w:val="20"/>
        </w:rPr>
        <w:t xml:space="preserve"> </w:t>
      </w:r>
      <w:r w:rsidR="00136903" w:rsidRPr="002D7683">
        <w:rPr>
          <w:rFonts w:ascii="Arial" w:eastAsia="Times New Roman" w:hAnsi="Arial" w:cs="Arial"/>
          <w:color w:val="auto"/>
          <w:sz w:val="20"/>
          <w:szCs w:val="20"/>
          <w:lang w:eastAsia="de-DE"/>
        </w:rPr>
        <w:t>C16736-01</w:t>
      </w:r>
      <w:r w:rsidR="00136903" w:rsidRPr="002D7683">
        <w:rPr>
          <w:rFonts w:ascii="Arial" w:hAnsi="Arial" w:cs="Arial"/>
          <w:color w:val="auto"/>
          <w:sz w:val="20"/>
          <w:szCs w:val="20"/>
        </w:rPr>
        <w:t xml:space="preserve">mit extrem hohem Dynamikbereich </w:t>
      </w:r>
    </w:p>
    <w:p w14:paraId="3E408A45" w14:textId="77777777" w:rsidR="002D7683" w:rsidRPr="002D7683" w:rsidRDefault="002D7683" w:rsidP="002D7683"/>
    <w:p w14:paraId="4B6FD4F8" w14:textId="36AC2203" w:rsidR="002D7683" w:rsidRPr="002D7683" w:rsidRDefault="002D7683" w:rsidP="002D7683">
      <w:r>
        <w:rPr>
          <w:noProof/>
        </w:rPr>
        <w:drawing>
          <wp:inline distT="0" distB="0" distL="0" distR="0" wp14:anchorId="04A19E3E" wp14:editId="47405922">
            <wp:extent cx="5755640" cy="3185795"/>
            <wp:effectExtent l="0" t="0" r="0" b="0"/>
            <wp:docPr id="1" name="Grafik 1" descr="A picture containing electronics, electronic device, computer component, loudsp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 picture containing electronics, electronic device, computer component, loudspeaker&#10;&#10;Description automatically generated"/>
                    <pic:cNvPicPr>
                      <a:picLocks noChangeAspect="1"/>
                    </pic:cNvPicPr>
                  </pic:nvPicPr>
                  <pic:blipFill rotWithShape="1">
                    <a:blip r:embed="rId5">
                      <a:extLst>
                        <a:ext uri="{28A0092B-C50C-407E-A947-70E740481C1C}">
                          <a14:useLocalDpi xmlns:a14="http://schemas.microsoft.com/office/drawing/2010/main" val="0"/>
                        </a:ext>
                      </a:extLst>
                    </a:blip>
                    <a:srcRect t="19706" b="18683"/>
                    <a:stretch/>
                  </pic:blipFill>
                  <pic:spPr bwMode="auto">
                    <a:xfrm>
                      <a:off x="0" y="0"/>
                      <a:ext cx="5755640" cy="3185795"/>
                    </a:xfrm>
                    <a:prstGeom prst="rect">
                      <a:avLst/>
                    </a:prstGeom>
                    <a:noFill/>
                    <a:ln>
                      <a:noFill/>
                    </a:ln>
                    <a:extLst>
                      <a:ext uri="{53640926-AAD7-44D8-BBD7-CCE9431645EC}">
                        <a14:shadowObscured xmlns:a14="http://schemas.microsoft.com/office/drawing/2010/main"/>
                      </a:ext>
                    </a:extLst>
                  </pic:spPr>
                </pic:pic>
              </a:graphicData>
            </a:graphic>
          </wp:inline>
        </w:drawing>
      </w:r>
    </w:p>
    <w:p w14:paraId="7DE9854B" w14:textId="77777777" w:rsidR="00FF17E9" w:rsidRPr="00FF17E9" w:rsidRDefault="00FF17E9" w:rsidP="00FF17E9">
      <w:pPr>
        <w:pStyle w:val="Heading2"/>
        <w:rPr>
          <w:rFonts w:ascii="Arial" w:hAnsi="Arial" w:cs="Arial"/>
          <w:sz w:val="20"/>
          <w:szCs w:val="20"/>
        </w:rPr>
      </w:pPr>
      <w:r w:rsidRPr="00FF17E9">
        <w:rPr>
          <w:rFonts w:ascii="Arial" w:hAnsi="Arial" w:cs="Arial"/>
          <w:sz w:val="20"/>
          <w:szCs w:val="20"/>
        </w:rPr>
        <w:t>Signale mit sehr hoher sowie geringer Intensität in einer Messung</w:t>
      </w:r>
    </w:p>
    <w:p w14:paraId="02AB987E" w14:textId="77777777" w:rsidR="00FF17E9" w:rsidRDefault="00FF17E9" w:rsidP="00FF17E9">
      <w:pPr>
        <w:spacing w:before="100" w:beforeAutospacing="1" w:after="100" w:afterAutospacing="1" w:line="240" w:lineRule="auto"/>
        <w:rPr>
          <w:rFonts w:ascii="Arial" w:eastAsia="Times New Roman" w:hAnsi="Arial" w:cs="Arial"/>
          <w:sz w:val="20"/>
          <w:szCs w:val="20"/>
          <w:lang w:eastAsia="de-DE"/>
        </w:rPr>
      </w:pPr>
      <w:r w:rsidRPr="00FF17E9">
        <w:rPr>
          <w:rFonts w:ascii="Arial" w:eastAsia="Times New Roman" w:hAnsi="Arial" w:cs="Arial"/>
          <w:sz w:val="20"/>
          <w:szCs w:val="20"/>
          <w:lang w:eastAsia="de-DE"/>
        </w:rPr>
        <w:t>Mithilfe unserer einzigartigen Opto-Halbleiter-Designtechnologie sowie unserer Softwaretechnologie konnte ein neues Spektrometer mit einem extrem hohen Dynamikbereich von 2.500.000 – 1 im Spektralbereich von 200 nm – 900 nm entwickelt werden, dass die gleichzeitige Messung von starken und schwachen Signalen ermöglicht. Dies ist etwa 100 Mal höher als bei herkömmlichen Spektrometern. Dadurch können Signale gemessen werden, die bisher nicht erkennbar waren.</w:t>
      </w:r>
      <w:r w:rsidRPr="00FF17E9">
        <w:rPr>
          <w:rFonts w:ascii="Arial" w:eastAsia="Times New Roman" w:hAnsi="Arial" w:cs="Arial"/>
          <w:sz w:val="20"/>
          <w:szCs w:val="20"/>
          <w:lang w:eastAsia="de-DE"/>
        </w:rPr>
        <w:br w:type="textWrapping" w:clear="all"/>
        <w:t>Die Überarbeitung des optischen Systems im OPAL-Luxe ermöglicht die Verbesserung der spektralen Auflösung, ohne die Empfindlichkeit zu beeinträchtigen. Gleichzeitig wird durch die Unterdrückung der Erzeugung von Streulicht eine hohe Messgenauigkeit erreicht. Das OPAL-Luxe ermöglicht dadurch die gleichzeitige Analyse von verschiedenen Substanzen in einer Probe.</w:t>
      </w:r>
    </w:p>
    <w:p w14:paraId="4A19B6E5" w14:textId="4F34FC82" w:rsidR="00136903" w:rsidRDefault="00E52B51" w:rsidP="00FF17E9">
      <w:pPr>
        <w:spacing w:before="100" w:beforeAutospacing="1" w:after="100" w:afterAutospacing="1" w:line="240" w:lineRule="auto"/>
        <w:rPr>
          <w:rFonts w:ascii="Arial" w:eastAsia="Times New Roman" w:hAnsi="Arial" w:cs="Arial"/>
          <w:sz w:val="20"/>
          <w:szCs w:val="20"/>
          <w:lang w:eastAsia="de-DE"/>
        </w:rPr>
      </w:pPr>
      <w:r>
        <w:rPr>
          <w:rFonts w:ascii="Arial" w:eastAsia="Times New Roman" w:hAnsi="Arial" w:cs="Arial"/>
          <w:sz w:val="20"/>
          <w:szCs w:val="20"/>
          <w:lang w:eastAsia="de-DE"/>
        </w:rPr>
        <w:t>Die wichtigsten M</w:t>
      </w:r>
      <w:r w:rsidR="00136903" w:rsidRPr="00136903">
        <w:rPr>
          <w:rFonts w:ascii="Arial" w:eastAsia="Times New Roman" w:hAnsi="Arial" w:cs="Arial"/>
          <w:sz w:val="20"/>
          <w:szCs w:val="20"/>
          <w:lang w:eastAsia="de-DE"/>
        </w:rPr>
        <w:t>erkmale des OPAL-Luxe Spektrometers C16736-01</w:t>
      </w:r>
      <w:r>
        <w:rPr>
          <w:rFonts w:ascii="Arial" w:eastAsia="Times New Roman" w:hAnsi="Arial" w:cs="Arial"/>
          <w:sz w:val="20"/>
          <w:szCs w:val="20"/>
          <w:lang w:eastAsia="de-DE"/>
        </w:rPr>
        <w:t>:</w:t>
      </w:r>
    </w:p>
    <w:p w14:paraId="0F32563B" w14:textId="77777777" w:rsidR="00136903" w:rsidRPr="00FF17E9" w:rsidRDefault="00136903" w:rsidP="00136903">
      <w:pPr>
        <w:pStyle w:val="NormalWeb"/>
        <w:numPr>
          <w:ilvl w:val="0"/>
          <w:numId w:val="1"/>
        </w:numPr>
        <w:rPr>
          <w:rFonts w:ascii="Arial" w:hAnsi="Arial" w:cs="Arial"/>
          <w:sz w:val="20"/>
          <w:szCs w:val="20"/>
        </w:rPr>
      </w:pPr>
      <w:r w:rsidRPr="00FF17E9">
        <w:rPr>
          <w:rFonts w:ascii="Arial" w:hAnsi="Arial" w:cs="Arial"/>
          <w:sz w:val="20"/>
          <w:szCs w:val="20"/>
        </w:rPr>
        <w:t xml:space="preserve">Extrem hoher Dynamikbereich </w:t>
      </w:r>
    </w:p>
    <w:p w14:paraId="1922C7A3" w14:textId="77777777" w:rsidR="00136903" w:rsidRPr="00FF17E9" w:rsidRDefault="00136903" w:rsidP="00136903">
      <w:pPr>
        <w:pStyle w:val="NormalWeb"/>
        <w:numPr>
          <w:ilvl w:val="0"/>
          <w:numId w:val="1"/>
        </w:numPr>
        <w:rPr>
          <w:rFonts w:ascii="Arial" w:hAnsi="Arial" w:cs="Arial"/>
          <w:sz w:val="20"/>
          <w:szCs w:val="20"/>
        </w:rPr>
      </w:pPr>
      <w:r w:rsidRPr="00FF17E9">
        <w:rPr>
          <w:rFonts w:ascii="Arial" w:hAnsi="Arial" w:cs="Arial"/>
          <w:sz w:val="20"/>
          <w:szCs w:val="20"/>
        </w:rPr>
        <w:t xml:space="preserve">Gleichzeitige Messung von starken und schwachen Signalen </w:t>
      </w:r>
    </w:p>
    <w:p w14:paraId="305C53D0" w14:textId="288FD0B3" w:rsidR="00E52B51" w:rsidRPr="00E52B51" w:rsidRDefault="00136903" w:rsidP="00E52B51">
      <w:pPr>
        <w:pStyle w:val="NormalWeb"/>
        <w:numPr>
          <w:ilvl w:val="0"/>
          <w:numId w:val="1"/>
        </w:numPr>
        <w:rPr>
          <w:rFonts w:ascii="Arial" w:hAnsi="Arial" w:cs="Arial"/>
          <w:sz w:val="20"/>
          <w:szCs w:val="20"/>
        </w:rPr>
      </w:pPr>
      <w:r w:rsidRPr="00FF17E9">
        <w:rPr>
          <w:rFonts w:ascii="Arial" w:hAnsi="Arial" w:cs="Arial"/>
          <w:sz w:val="20"/>
          <w:szCs w:val="20"/>
        </w:rPr>
        <w:t xml:space="preserve">Einzigartige Opto-Halbleiter- und Softwaretechnologie </w:t>
      </w:r>
    </w:p>
    <w:p w14:paraId="0866D74E" w14:textId="6A516FDE" w:rsidR="00E52B51" w:rsidRPr="00E52B51" w:rsidRDefault="00E52B51" w:rsidP="00E52B51">
      <w:pPr>
        <w:rPr>
          <w:rFonts w:ascii="Helvetica" w:hAnsi="Helvetica" w:cs="Arial"/>
          <w:sz w:val="20"/>
          <w:szCs w:val="20"/>
        </w:rPr>
      </w:pPr>
      <w:r w:rsidRPr="00E52B51">
        <w:rPr>
          <w:rFonts w:ascii="Helvetica" w:hAnsi="Helvetica" w:cs="Arial"/>
          <w:color w:val="000000"/>
          <w:sz w:val="20"/>
          <w:szCs w:val="20"/>
        </w:rPr>
        <w:t xml:space="preserve">Für weitere Informationen </w:t>
      </w:r>
      <w:r>
        <w:rPr>
          <w:rFonts w:ascii="Helvetica" w:hAnsi="Helvetica" w:cs="Arial"/>
          <w:color w:val="000000"/>
          <w:sz w:val="20"/>
          <w:szCs w:val="20"/>
        </w:rPr>
        <w:t>klicken Sie bitte auf unsere Produktseite</w:t>
      </w:r>
      <w:r>
        <w:t xml:space="preserve"> </w:t>
      </w:r>
      <w:hyperlink r:id="rId6" w:history="1">
        <w:r w:rsidRPr="00E52B51">
          <w:rPr>
            <w:rStyle w:val="Hyperlink"/>
          </w:rPr>
          <w:t>hier</w:t>
        </w:r>
      </w:hyperlink>
      <w:r w:rsidRPr="00E52B51">
        <w:rPr>
          <w:rFonts w:ascii="Helvetica" w:hAnsi="Helvetica" w:cs="Arial"/>
          <w:color w:val="000000"/>
          <w:sz w:val="20"/>
          <w:szCs w:val="20"/>
        </w:rPr>
        <w:t>.</w:t>
      </w:r>
    </w:p>
    <w:p w14:paraId="0435BFB8" w14:textId="77777777" w:rsidR="00E52B51" w:rsidRPr="002D7683" w:rsidRDefault="00E52B51" w:rsidP="00E52B51">
      <w:pPr>
        <w:spacing w:after="0" w:line="280" w:lineRule="atLeast"/>
        <w:rPr>
          <w:rFonts w:ascii="Arial" w:eastAsia="Times New Roman" w:hAnsi="Arial" w:cs="Arial"/>
          <w:b/>
          <w:i/>
          <w:sz w:val="20"/>
          <w:szCs w:val="20"/>
          <w:u w:val="single"/>
          <w:lang w:eastAsia="de-DE"/>
        </w:rPr>
      </w:pPr>
      <w:r w:rsidRPr="002D7683">
        <w:rPr>
          <w:rFonts w:ascii="Arial" w:eastAsia="Times New Roman" w:hAnsi="Arial" w:cs="Arial"/>
          <w:b/>
          <w:i/>
          <w:sz w:val="20"/>
          <w:szCs w:val="20"/>
          <w:u w:val="single"/>
          <w:lang w:eastAsia="de-DE"/>
        </w:rPr>
        <w:t>Weitere Informationen:</w:t>
      </w:r>
    </w:p>
    <w:p w14:paraId="1D08A68D" w14:textId="77777777" w:rsidR="00E52B51" w:rsidRPr="002D7683" w:rsidRDefault="00E52B51" w:rsidP="00E52B51">
      <w:pPr>
        <w:spacing w:after="0" w:line="280" w:lineRule="atLeast"/>
        <w:rPr>
          <w:rFonts w:ascii="Arial" w:eastAsia="Times New Roman" w:hAnsi="Arial" w:cs="Arial"/>
          <w:sz w:val="20"/>
          <w:szCs w:val="20"/>
          <w:lang w:eastAsia="de-DE"/>
        </w:rPr>
      </w:pPr>
      <w:r w:rsidRPr="002D7683">
        <w:rPr>
          <w:rFonts w:ascii="Arial" w:eastAsia="Times New Roman" w:hAnsi="Arial" w:cs="Arial"/>
          <w:sz w:val="20"/>
          <w:szCs w:val="20"/>
          <w:lang w:eastAsia="de-DE"/>
        </w:rPr>
        <w:t>HAMAMATSU PHOTONICS Deutschland GmbH</w:t>
      </w:r>
    </w:p>
    <w:p w14:paraId="6FEA339E" w14:textId="77777777" w:rsidR="00E52B51" w:rsidRPr="002D7683" w:rsidRDefault="00E52B51" w:rsidP="00E52B51">
      <w:pPr>
        <w:spacing w:after="0" w:line="280" w:lineRule="atLeast"/>
        <w:rPr>
          <w:rFonts w:ascii="Arial" w:eastAsia="Times New Roman" w:hAnsi="Arial" w:cs="Arial"/>
          <w:sz w:val="20"/>
          <w:szCs w:val="20"/>
          <w:lang w:eastAsia="de-DE"/>
        </w:rPr>
      </w:pPr>
      <w:r w:rsidRPr="002D7683">
        <w:rPr>
          <w:rFonts w:ascii="Arial" w:eastAsia="Times New Roman" w:hAnsi="Arial" w:cs="Arial"/>
          <w:sz w:val="20"/>
          <w:szCs w:val="20"/>
          <w:lang w:eastAsia="de-DE"/>
        </w:rPr>
        <w:t>Petra Genitheim (Public Relations)</w:t>
      </w:r>
    </w:p>
    <w:p w14:paraId="06CB177F" w14:textId="77777777" w:rsidR="00E52B51" w:rsidRPr="002D7683" w:rsidRDefault="00E52B51" w:rsidP="00E52B51">
      <w:pPr>
        <w:spacing w:after="0" w:line="280" w:lineRule="atLeast"/>
        <w:rPr>
          <w:rFonts w:ascii="Arial" w:eastAsia="Times New Roman" w:hAnsi="Arial" w:cs="Arial"/>
          <w:sz w:val="20"/>
          <w:szCs w:val="20"/>
          <w:lang w:eastAsia="de-DE"/>
        </w:rPr>
      </w:pPr>
      <w:r w:rsidRPr="002D7683">
        <w:rPr>
          <w:rFonts w:ascii="Arial" w:eastAsia="Times New Roman" w:hAnsi="Arial" w:cs="Arial"/>
          <w:sz w:val="20"/>
          <w:szCs w:val="20"/>
          <w:lang w:eastAsia="de-DE"/>
        </w:rPr>
        <w:t xml:space="preserve">Tel. </w:t>
      </w:r>
      <w:r w:rsidRPr="002D7683">
        <w:rPr>
          <w:rFonts w:ascii="Arial" w:eastAsia="Times New Roman" w:hAnsi="Arial" w:cs="Arial"/>
          <w:sz w:val="20"/>
          <w:szCs w:val="20"/>
          <w:lang w:eastAsia="de-DE"/>
        </w:rPr>
        <w:tab/>
        <w:t>+49 8152 375-171</w:t>
      </w:r>
    </w:p>
    <w:p w14:paraId="38510BF9" w14:textId="77777777" w:rsidR="00E52B51" w:rsidRPr="002D7683" w:rsidRDefault="00E52B51" w:rsidP="00E52B51">
      <w:pPr>
        <w:spacing w:after="0" w:line="280" w:lineRule="atLeast"/>
        <w:rPr>
          <w:rFonts w:ascii="Arial" w:eastAsia="Times New Roman" w:hAnsi="Arial" w:cs="Arial"/>
          <w:sz w:val="20"/>
          <w:szCs w:val="20"/>
          <w:lang w:eastAsia="de-DE"/>
        </w:rPr>
      </w:pPr>
      <w:r w:rsidRPr="002D7683">
        <w:rPr>
          <w:rFonts w:ascii="Arial" w:eastAsia="Times New Roman" w:hAnsi="Arial" w:cs="Arial"/>
          <w:sz w:val="20"/>
          <w:szCs w:val="20"/>
          <w:lang w:eastAsia="de-DE"/>
        </w:rPr>
        <w:t>Email:</w:t>
      </w:r>
      <w:r w:rsidRPr="002D7683">
        <w:rPr>
          <w:rFonts w:ascii="Arial" w:eastAsia="Times New Roman" w:hAnsi="Arial" w:cs="Arial"/>
          <w:sz w:val="20"/>
          <w:szCs w:val="20"/>
          <w:lang w:eastAsia="de-DE"/>
        </w:rPr>
        <w:tab/>
      </w:r>
      <w:hyperlink r:id="rId7" w:history="1">
        <w:r w:rsidRPr="002D7683">
          <w:rPr>
            <w:rStyle w:val="Hyperlink"/>
            <w:rFonts w:ascii="Arial" w:eastAsia="Times New Roman" w:hAnsi="Arial" w:cs="Arial"/>
            <w:sz w:val="20"/>
            <w:szCs w:val="20"/>
            <w:lang w:eastAsia="de-DE"/>
          </w:rPr>
          <w:t>pgenitheim@hamamatsu.de</w:t>
        </w:r>
      </w:hyperlink>
    </w:p>
    <w:p w14:paraId="00422298" w14:textId="77777777" w:rsidR="00E52B51" w:rsidRPr="00FF17E9" w:rsidRDefault="00E52B51" w:rsidP="00E52B51">
      <w:pPr>
        <w:pStyle w:val="NormalWeb"/>
        <w:rPr>
          <w:rFonts w:ascii="Arial" w:hAnsi="Arial" w:cs="Arial"/>
          <w:sz w:val="20"/>
          <w:szCs w:val="20"/>
        </w:rPr>
      </w:pPr>
    </w:p>
    <w:p w14:paraId="0C05D233" w14:textId="77777777" w:rsidR="00F72A19" w:rsidRPr="00FF17E9" w:rsidRDefault="005B2DB1">
      <w:pPr>
        <w:rPr>
          <w:rFonts w:ascii="Arial" w:hAnsi="Arial" w:cs="Arial"/>
          <w:sz w:val="20"/>
          <w:szCs w:val="20"/>
        </w:rPr>
      </w:pPr>
    </w:p>
    <w:sectPr w:rsidR="00F72A19" w:rsidRPr="00FF17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B4B5A"/>
    <w:multiLevelType w:val="hybridMultilevel"/>
    <w:tmpl w:val="DE68D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266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E9"/>
    <w:rsid w:val="00042A42"/>
    <w:rsid w:val="00136903"/>
    <w:rsid w:val="002D7683"/>
    <w:rsid w:val="002E1CDC"/>
    <w:rsid w:val="004825A7"/>
    <w:rsid w:val="005B2DB1"/>
    <w:rsid w:val="00E52B51"/>
    <w:rsid w:val="00FF1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57E6"/>
  <w15:docId w15:val="{439F2551-425E-40EF-A2A4-5EDD8E33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F17E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7E9"/>
    <w:rPr>
      <w:rFonts w:ascii="Times New Roman" w:eastAsia="Times New Roman" w:hAnsi="Times New Roman" w:cs="Times New Roman"/>
      <w:b/>
      <w:bCs/>
      <w:sz w:val="36"/>
      <w:szCs w:val="36"/>
      <w:lang w:eastAsia="de-DE"/>
    </w:rPr>
  </w:style>
  <w:style w:type="paragraph" w:styleId="NormalWeb">
    <w:name w:val="Normal (Web)"/>
    <w:basedOn w:val="Normal"/>
    <w:uiPriority w:val="99"/>
    <w:semiHidden/>
    <w:unhideWhenUsed/>
    <w:rsid w:val="00FF17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ing1Char">
    <w:name w:val="Heading 1 Char"/>
    <w:basedOn w:val="DefaultParagraphFont"/>
    <w:link w:val="Heading1"/>
    <w:uiPriority w:val="9"/>
    <w:rsid w:val="00FF17E9"/>
    <w:rPr>
      <w:rFonts w:asciiTheme="majorHAnsi" w:eastAsiaTheme="majorEastAsia" w:hAnsiTheme="majorHAnsi" w:cstheme="majorBidi"/>
      <w:b/>
      <w:bCs/>
      <w:color w:val="365F91" w:themeColor="accent1" w:themeShade="BF"/>
      <w:sz w:val="28"/>
      <w:szCs w:val="28"/>
    </w:rPr>
  </w:style>
  <w:style w:type="paragraph" w:customStyle="1" w:styleId="product-class">
    <w:name w:val="product-class"/>
    <w:basedOn w:val="Normal"/>
    <w:rsid w:val="00FF17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oduct-company-name">
    <w:name w:val="product-company-name"/>
    <w:basedOn w:val="Normal"/>
    <w:rsid w:val="00FF17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FF17E9"/>
    <w:rPr>
      <w:color w:val="0000FF"/>
      <w:u w:val="single"/>
    </w:rPr>
  </w:style>
  <w:style w:type="paragraph" w:styleId="ListParagraph">
    <w:name w:val="List Paragraph"/>
    <w:basedOn w:val="Normal"/>
    <w:uiPriority w:val="34"/>
    <w:qFormat/>
    <w:rsid w:val="00E52B51"/>
    <w:pPr>
      <w:ind w:left="720"/>
      <w:contextualSpacing/>
    </w:pPr>
  </w:style>
  <w:style w:type="character" w:styleId="FollowedHyperlink">
    <w:name w:val="FollowedHyperlink"/>
    <w:basedOn w:val="DefaultParagraphFont"/>
    <w:uiPriority w:val="99"/>
    <w:semiHidden/>
    <w:unhideWhenUsed/>
    <w:rsid w:val="00E52B51"/>
    <w:rPr>
      <w:color w:val="800080" w:themeColor="followedHyperlink"/>
      <w:u w:val="single"/>
    </w:rPr>
  </w:style>
  <w:style w:type="character" w:styleId="UnresolvedMention">
    <w:name w:val="Unresolved Mention"/>
    <w:basedOn w:val="DefaultParagraphFont"/>
    <w:uiPriority w:val="99"/>
    <w:semiHidden/>
    <w:unhideWhenUsed/>
    <w:rsid w:val="00E52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6564">
      <w:bodyDiv w:val="1"/>
      <w:marLeft w:val="0"/>
      <w:marRight w:val="0"/>
      <w:marTop w:val="0"/>
      <w:marBottom w:val="0"/>
      <w:divBdr>
        <w:top w:val="none" w:sz="0" w:space="0" w:color="auto"/>
        <w:left w:val="none" w:sz="0" w:space="0" w:color="auto"/>
        <w:bottom w:val="none" w:sz="0" w:space="0" w:color="auto"/>
        <w:right w:val="none" w:sz="0" w:space="0" w:color="auto"/>
      </w:divBdr>
      <w:divsChild>
        <w:div w:id="1415668631">
          <w:marLeft w:val="0"/>
          <w:marRight w:val="0"/>
          <w:marTop w:val="0"/>
          <w:marBottom w:val="0"/>
          <w:divBdr>
            <w:top w:val="none" w:sz="0" w:space="0" w:color="auto"/>
            <w:left w:val="none" w:sz="0" w:space="0" w:color="auto"/>
            <w:bottom w:val="none" w:sz="0" w:space="0" w:color="auto"/>
            <w:right w:val="none" w:sz="0" w:space="0" w:color="auto"/>
          </w:divBdr>
        </w:div>
      </w:divsChild>
    </w:div>
    <w:div w:id="2134014087">
      <w:bodyDiv w:val="1"/>
      <w:marLeft w:val="0"/>
      <w:marRight w:val="0"/>
      <w:marTop w:val="0"/>
      <w:marBottom w:val="0"/>
      <w:divBdr>
        <w:top w:val="none" w:sz="0" w:space="0" w:color="auto"/>
        <w:left w:val="none" w:sz="0" w:space="0" w:color="auto"/>
        <w:bottom w:val="none" w:sz="0" w:space="0" w:color="auto"/>
        <w:right w:val="none" w:sz="0" w:space="0" w:color="auto"/>
      </w:divBdr>
      <w:divsChild>
        <w:div w:id="88723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genitheim@hamamats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mamatsu.com/eu/en/product/photometry-systems/spectrometer/spectrometer/opal-luxe.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1395</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Genitheim Petra</cp:lastModifiedBy>
  <cp:revision>6</cp:revision>
  <dcterms:created xsi:type="dcterms:W3CDTF">2023-05-22T12:07:00Z</dcterms:created>
  <dcterms:modified xsi:type="dcterms:W3CDTF">2023-06-14T08:35:00Z</dcterms:modified>
</cp:coreProperties>
</file>