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28E4" w14:textId="0967430B" w:rsidR="0032485B" w:rsidRDefault="0E37CAFA" w:rsidP="6176007D">
      <w:pPr>
        <w:pStyle w:val="Heading3"/>
        <w:spacing w:before="0" w:after="281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  <w:lang w:val="en-US"/>
        </w:rPr>
        <w:t xml:space="preserve">OPTOPRIM Group Becomes ATLENSYS: </w:t>
      </w:r>
    </w:p>
    <w:p w14:paraId="34F36789" w14:textId="18A02CC8" w:rsidR="0032485B" w:rsidRDefault="0E37CAFA" w:rsidP="6176007D">
      <w:pPr>
        <w:rPr>
          <w:rFonts w:ascii="Aptos" w:eastAsia="Aptos" w:hAnsi="Aptos" w:cs="Aptos"/>
          <w:color w:val="000000" w:themeColor="text1"/>
        </w:rPr>
      </w:pPr>
      <w:r w:rsidRPr="6176007D">
        <w:rPr>
          <w:rFonts w:ascii="Aptos" w:eastAsia="Aptos" w:hAnsi="Aptos" w:cs="Aptos"/>
          <w:b/>
          <w:bCs/>
          <w:color w:val="000000" w:themeColor="text1"/>
          <w:lang w:val="en-US"/>
        </w:rPr>
        <w:t>ATLENSYS: a new identity to accelerate innovation, expand across Europe, and lead the next era of photonics.</w:t>
      </w:r>
    </w:p>
    <w:p w14:paraId="7ED581AF" w14:textId="7AB11D11" w:rsidR="0032485B" w:rsidRDefault="20C1A826" w:rsidP="6176007D">
      <w:pPr>
        <w:spacing w:after="240"/>
      </w:pPr>
      <w:r w:rsidRPr="59189694">
        <w:rPr>
          <w:rFonts w:ascii="Aptos" w:eastAsia="Aptos" w:hAnsi="Aptos" w:cs="Aptos"/>
          <w:b/>
          <w:bCs/>
          <w:lang w:val="en-US"/>
        </w:rPr>
        <w:t>Paris, May 15, 2025</w:t>
      </w:r>
      <w:r w:rsidRPr="59189694">
        <w:rPr>
          <w:rFonts w:ascii="Aptos" w:eastAsia="Aptos" w:hAnsi="Aptos" w:cs="Aptos"/>
          <w:lang w:val="en-US"/>
        </w:rPr>
        <w:t xml:space="preserve"> – Optoprim Group, a </w:t>
      </w:r>
      <w:r w:rsidR="4A5861AB" w:rsidRPr="59189694">
        <w:rPr>
          <w:rFonts w:ascii="Aptos" w:eastAsia="Aptos" w:hAnsi="Aptos" w:cs="Aptos"/>
          <w:lang w:val="en-US"/>
        </w:rPr>
        <w:t>key</w:t>
      </w:r>
      <w:r w:rsidRPr="59189694">
        <w:rPr>
          <w:rFonts w:ascii="Aptos" w:eastAsia="Aptos" w:hAnsi="Aptos" w:cs="Aptos"/>
          <w:lang w:val="en-US"/>
        </w:rPr>
        <w:t xml:space="preserve"> player in laser and photonics technologies, becomes </w:t>
      </w:r>
      <w:r w:rsidRPr="59189694">
        <w:rPr>
          <w:rFonts w:ascii="Aptos" w:eastAsia="Aptos" w:hAnsi="Aptos" w:cs="Aptos"/>
          <w:b/>
          <w:bCs/>
          <w:lang w:val="en-US"/>
        </w:rPr>
        <w:t>ATLENSYS</w:t>
      </w:r>
      <w:r w:rsidRPr="59189694">
        <w:rPr>
          <w:rFonts w:ascii="Aptos" w:eastAsia="Aptos" w:hAnsi="Aptos" w:cs="Aptos"/>
          <w:lang w:val="en-US"/>
        </w:rPr>
        <w:t>.</w:t>
      </w:r>
      <w:r w:rsidR="00000000">
        <w:br/>
      </w:r>
      <w:r w:rsidRPr="59189694">
        <w:rPr>
          <w:rFonts w:ascii="Aptos" w:eastAsia="Aptos" w:hAnsi="Aptos" w:cs="Aptos"/>
          <w:lang w:val="en-US"/>
        </w:rPr>
        <w:t>More than a name change, this rebranding signals a strategic shift: a unified identity built to meet the growing demand for integrated, high-performance photonics solutions across Europe.</w:t>
      </w:r>
    </w:p>
    <w:p w14:paraId="708C6694" w14:textId="6C05BE45" w:rsidR="0032485B" w:rsidRDefault="20C1A826" w:rsidP="6176007D">
      <w:pPr>
        <w:spacing w:after="240"/>
      </w:pPr>
      <w:r w:rsidRPr="38D141A2">
        <w:rPr>
          <w:rFonts w:ascii="Aptos" w:eastAsia="Aptos" w:hAnsi="Aptos" w:cs="Aptos"/>
        </w:rPr>
        <w:t xml:space="preserve">As photonics becomes a critical enabler in manufacturing, research and healthcare, the market demands faster innovation, stronger technical support, and scalable solutions. </w:t>
      </w:r>
      <w:r w:rsidRPr="38D141A2">
        <w:rPr>
          <w:rFonts w:ascii="Aptos" w:eastAsia="Aptos" w:hAnsi="Aptos" w:cs="Aptos"/>
          <w:b/>
          <w:bCs/>
        </w:rPr>
        <w:t xml:space="preserve">ATLENSYS </w:t>
      </w:r>
      <w:r w:rsidRPr="38D141A2">
        <w:rPr>
          <w:rFonts w:ascii="Aptos" w:eastAsia="Aptos" w:hAnsi="Aptos" w:cs="Aptos"/>
        </w:rPr>
        <w:t>is designed to answer that need.</w:t>
      </w:r>
    </w:p>
    <w:p w14:paraId="76366883" w14:textId="7A87EC0C" w:rsidR="0032485B" w:rsidRDefault="20C1A826" w:rsidP="6176007D">
      <w:pPr>
        <w:pStyle w:val="Heading3"/>
        <w:spacing w:before="0" w:after="281"/>
      </w:pPr>
      <w:r w:rsidRPr="6176007D">
        <w:rPr>
          <w:rFonts w:ascii="Aptos" w:eastAsia="Aptos" w:hAnsi="Aptos" w:cs="Aptos"/>
          <w:b/>
          <w:bCs/>
        </w:rPr>
        <w:t>Stronger together: five expert entities, one shared ambition</w:t>
      </w:r>
    </w:p>
    <w:p w14:paraId="62098A73" w14:textId="4BDC9D07" w:rsidR="0032485B" w:rsidRDefault="20C1A826" w:rsidP="6176007D">
      <w:pPr>
        <w:spacing w:after="240"/>
        <w:rPr>
          <w:rFonts w:ascii="Aptos" w:eastAsia="Aptos" w:hAnsi="Aptos" w:cs="Aptos"/>
        </w:rPr>
      </w:pPr>
      <w:r w:rsidRPr="009C9DC9">
        <w:rPr>
          <w:rFonts w:ascii="Aptos" w:eastAsia="Aptos" w:hAnsi="Aptos" w:cs="Aptos"/>
        </w:rPr>
        <w:t>With €</w:t>
      </w:r>
      <w:r w:rsidR="1C677B31" w:rsidRPr="009C9DC9">
        <w:rPr>
          <w:rFonts w:ascii="Aptos" w:eastAsia="Aptos" w:hAnsi="Aptos" w:cs="Aptos"/>
        </w:rPr>
        <w:t>7</w:t>
      </w:r>
      <w:r w:rsidRPr="009C9DC9">
        <w:rPr>
          <w:rFonts w:ascii="Aptos" w:eastAsia="Aptos" w:hAnsi="Aptos" w:cs="Aptos"/>
        </w:rPr>
        <w:t>0 million in turnover</w:t>
      </w:r>
      <w:r w:rsidR="1CEA0923" w:rsidRPr="009C9DC9">
        <w:rPr>
          <w:rFonts w:ascii="Aptos" w:eastAsia="Aptos" w:hAnsi="Aptos" w:cs="Aptos"/>
        </w:rPr>
        <w:t xml:space="preserve">, </w:t>
      </w:r>
      <w:r w:rsidRPr="009C9DC9">
        <w:rPr>
          <w:rFonts w:ascii="Aptos" w:eastAsia="Aptos" w:hAnsi="Aptos" w:cs="Aptos"/>
        </w:rPr>
        <w:t xml:space="preserve">over half generated outside France and 120 employees across Europe, </w:t>
      </w:r>
      <w:r w:rsidRPr="009C9DC9">
        <w:rPr>
          <w:rFonts w:ascii="Aptos" w:eastAsia="Aptos" w:hAnsi="Aptos" w:cs="Aptos"/>
          <w:b/>
          <w:bCs/>
        </w:rPr>
        <w:t xml:space="preserve">ATLENSYS </w:t>
      </w:r>
      <w:r w:rsidRPr="009C9DC9">
        <w:rPr>
          <w:rFonts w:ascii="Aptos" w:eastAsia="Aptos" w:hAnsi="Aptos" w:cs="Aptos"/>
        </w:rPr>
        <w:t>unites five complementary companies under a common vision:</w:t>
      </w:r>
    </w:p>
    <w:p w14:paraId="5A6DD963" w14:textId="3F4ADE93" w:rsidR="0032485B" w:rsidRDefault="20C1A826" w:rsidP="6176007D">
      <w:pPr>
        <w:pStyle w:val="ListParagraph"/>
        <w:numPr>
          <w:ilvl w:val="0"/>
          <w:numId w:val="1"/>
        </w:numPr>
        <w:spacing w:after="240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Optoprim France</w:t>
      </w:r>
      <w:r w:rsidRPr="6176007D">
        <w:rPr>
          <w:rFonts w:ascii="Aptos" w:eastAsia="Aptos" w:hAnsi="Aptos" w:cs="Aptos"/>
        </w:rPr>
        <w:t xml:space="preserve"> – Microscopy, metrology, components and precision machining</w:t>
      </w:r>
    </w:p>
    <w:p w14:paraId="25D52EFD" w14:textId="73734015" w:rsidR="0032485B" w:rsidRDefault="20C1A826" w:rsidP="6176007D">
      <w:pPr>
        <w:pStyle w:val="ListParagraph"/>
        <w:numPr>
          <w:ilvl w:val="0"/>
          <w:numId w:val="1"/>
        </w:numPr>
        <w:spacing w:after="240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Optoprim Italy</w:t>
      </w:r>
      <w:r w:rsidRPr="6176007D">
        <w:rPr>
          <w:rFonts w:ascii="Aptos" w:eastAsia="Aptos" w:hAnsi="Aptos" w:cs="Aptos"/>
        </w:rPr>
        <w:t xml:space="preserve"> – Laser integration for machine builders and niche industrial applications</w:t>
      </w:r>
    </w:p>
    <w:p w14:paraId="0BEFD6BE" w14:textId="0973997C" w:rsidR="0032485B" w:rsidRDefault="20C1A826" w:rsidP="6176007D">
      <w:pPr>
        <w:pStyle w:val="ListParagraph"/>
        <w:numPr>
          <w:ilvl w:val="0"/>
          <w:numId w:val="1"/>
        </w:numPr>
        <w:spacing w:after="240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Optoprim Deutschland</w:t>
      </w:r>
      <w:r w:rsidRPr="6176007D">
        <w:rPr>
          <w:rFonts w:ascii="Aptos" w:eastAsia="Aptos" w:hAnsi="Aptos" w:cs="Aptos"/>
        </w:rPr>
        <w:t xml:space="preserve"> – Laser solutions for industrial and scientific needs</w:t>
      </w:r>
    </w:p>
    <w:p w14:paraId="5D6F5EA2" w14:textId="052AFBE2" w:rsidR="0032485B" w:rsidRDefault="20C1A826" w:rsidP="6176007D">
      <w:pPr>
        <w:pStyle w:val="ListParagraph"/>
        <w:numPr>
          <w:ilvl w:val="0"/>
          <w:numId w:val="1"/>
        </w:numPr>
        <w:spacing w:after="240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Industrial Laser Systems (ILS)</w:t>
      </w:r>
      <w:r w:rsidRPr="6176007D">
        <w:rPr>
          <w:rFonts w:ascii="Aptos" w:eastAsia="Aptos" w:hAnsi="Aptos" w:cs="Aptos"/>
        </w:rPr>
        <w:t xml:space="preserve"> – Manufacturer of industrial laser systems</w:t>
      </w:r>
    </w:p>
    <w:p w14:paraId="78435F7B" w14:textId="3E55B296" w:rsidR="0032485B" w:rsidRDefault="20C1A826" w:rsidP="6176007D">
      <w:pPr>
        <w:pStyle w:val="ListParagraph"/>
        <w:numPr>
          <w:ilvl w:val="0"/>
          <w:numId w:val="1"/>
        </w:numPr>
        <w:spacing w:after="240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Gataca Systems</w:t>
      </w:r>
      <w:r w:rsidRPr="6176007D">
        <w:rPr>
          <w:rFonts w:ascii="Aptos" w:eastAsia="Aptos" w:hAnsi="Aptos" w:cs="Aptos"/>
        </w:rPr>
        <w:t xml:space="preserve"> – Advanced microscopy systems for life science research</w:t>
      </w:r>
    </w:p>
    <w:p w14:paraId="09BBAD12" w14:textId="2752FA37" w:rsidR="0032485B" w:rsidRDefault="20C1A826" w:rsidP="6176007D">
      <w:pPr>
        <w:spacing w:after="240"/>
        <w:rPr>
          <w:rFonts w:ascii="Aptos" w:eastAsia="Aptos" w:hAnsi="Aptos" w:cs="Aptos"/>
          <w:lang w:val="en-US"/>
        </w:rPr>
      </w:pPr>
      <w:r w:rsidRPr="6176007D">
        <w:rPr>
          <w:rFonts w:ascii="Aptos" w:eastAsia="Aptos" w:hAnsi="Aptos" w:cs="Aptos"/>
          <w:lang w:val="en-US"/>
        </w:rPr>
        <w:t>This alliance combines deep technical expertise and customer integration capabilities to accelerate innovation where it matters most.</w:t>
      </w:r>
    </w:p>
    <w:p w14:paraId="0E18FB31" w14:textId="4A7FDF65" w:rsidR="0032485B" w:rsidRDefault="20C1A826" w:rsidP="6176007D">
      <w:pPr>
        <w:pStyle w:val="Heading3"/>
        <w:spacing w:before="0"/>
        <w:rPr>
          <w:rFonts w:ascii="Aptos" w:eastAsia="Aptos" w:hAnsi="Aptos" w:cs="Aptos"/>
          <w:b/>
          <w:bCs/>
        </w:rPr>
      </w:pPr>
      <w:r w:rsidRPr="6176007D">
        <w:rPr>
          <w:rFonts w:ascii="Aptos" w:eastAsia="Aptos" w:hAnsi="Aptos" w:cs="Aptos"/>
          <w:b/>
          <w:bCs/>
          <w:lang w:val="en-US"/>
        </w:rPr>
        <w:t>A clear signal to the market</w:t>
      </w:r>
    </w:p>
    <w:p w14:paraId="245126CE" w14:textId="1B995FC8" w:rsidR="0032485B" w:rsidRDefault="20C1A826" w:rsidP="6176007D">
      <w:pPr>
        <w:spacing w:after="240"/>
      </w:pPr>
      <w:r w:rsidRPr="59189694">
        <w:rPr>
          <w:rFonts w:ascii="Aptos" w:eastAsia="Aptos" w:hAnsi="Aptos" w:cs="Aptos"/>
          <w:lang w:val="en-US"/>
        </w:rPr>
        <w:t>“</w:t>
      </w:r>
      <w:r w:rsidRPr="59189694">
        <w:rPr>
          <w:rFonts w:ascii="Aptos" w:eastAsia="Aptos" w:hAnsi="Aptos" w:cs="Aptos"/>
          <w:b/>
          <w:bCs/>
          <w:lang w:val="en-US"/>
        </w:rPr>
        <w:t xml:space="preserve">ATLENSYS </w:t>
      </w:r>
      <w:r w:rsidRPr="59189694">
        <w:rPr>
          <w:rFonts w:ascii="Aptos" w:eastAsia="Aptos" w:hAnsi="Aptos" w:cs="Aptos"/>
          <w:i/>
          <w:iCs/>
          <w:lang w:val="en-US"/>
        </w:rPr>
        <w:t>reflects our will to go further</w:t>
      </w:r>
      <w:r w:rsidRPr="59189694">
        <w:rPr>
          <w:rFonts w:ascii="Aptos" w:eastAsia="Aptos" w:hAnsi="Aptos" w:cs="Aptos"/>
          <w:lang w:val="en-US"/>
        </w:rPr>
        <w:t xml:space="preserve">,” says </w:t>
      </w:r>
      <w:r w:rsidRPr="59189694">
        <w:rPr>
          <w:rFonts w:ascii="Aptos" w:eastAsia="Aptos" w:hAnsi="Aptos" w:cs="Aptos"/>
          <w:b/>
          <w:bCs/>
          <w:lang w:val="en-US"/>
        </w:rPr>
        <w:t>Guillaume Adam</w:t>
      </w:r>
      <w:r w:rsidRPr="59189694">
        <w:rPr>
          <w:rFonts w:ascii="Aptos" w:eastAsia="Aptos" w:hAnsi="Aptos" w:cs="Aptos"/>
          <w:lang w:val="en-US"/>
        </w:rPr>
        <w:t>, CEO.</w:t>
      </w:r>
      <w:r w:rsidR="00000000">
        <w:br/>
      </w:r>
      <w:r w:rsidRPr="59189694">
        <w:rPr>
          <w:rFonts w:ascii="Aptos" w:eastAsia="Aptos" w:hAnsi="Aptos" w:cs="Aptos"/>
          <w:lang w:val="en-US"/>
        </w:rPr>
        <w:t xml:space="preserve"> “</w:t>
      </w:r>
      <w:r w:rsidRPr="59189694">
        <w:rPr>
          <w:rFonts w:ascii="Aptos" w:eastAsia="Aptos" w:hAnsi="Aptos" w:cs="Aptos"/>
          <w:i/>
          <w:iCs/>
          <w:lang w:val="en-US"/>
        </w:rPr>
        <w:t>We’re scaling our operations, expanding internationally, and strengthening our R&amp;</w:t>
      </w:r>
      <w:r w:rsidR="64B58A7F" w:rsidRPr="59189694">
        <w:rPr>
          <w:rFonts w:ascii="Aptos" w:eastAsia="Aptos" w:hAnsi="Aptos" w:cs="Aptos"/>
          <w:i/>
          <w:iCs/>
          <w:lang w:val="en-US"/>
        </w:rPr>
        <w:t>D to</w:t>
      </w:r>
      <w:r w:rsidRPr="59189694">
        <w:rPr>
          <w:rFonts w:ascii="Aptos" w:eastAsia="Aptos" w:hAnsi="Aptos" w:cs="Aptos"/>
          <w:i/>
          <w:iCs/>
          <w:lang w:val="en-US"/>
        </w:rPr>
        <w:t xml:space="preserve"> support our partners, stay ahead of technological shifts, and lead the next era of photonics.</w:t>
      </w:r>
      <w:r w:rsidRPr="59189694">
        <w:rPr>
          <w:rFonts w:ascii="Aptos" w:eastAsia="Aptos" w:hAnsi="Aptos" w:cs="Aptos"/>
          <w:lang w:val="en-US"/>
        </w:rPr>
        <w:t>”</w:t>
      </w:r>
    </w:p>
    <w:p w14:paraId="18111F6A" w14:textId="4A1EB65C" w:rsidR="0032485B" w:rsidRDefault="20C1A826" w:rsidP="6176007D">
      <w:pPr>
        <w:pStyle w:val="Heading3"/>
        <w:spacing w:before="0" w:after="281"/>
        <w:rPr>
          <w:rFonts w:ascii="Aptos" w:eastAsia="Aptos" w:hAnsi="Aptos" w:cs="Aptos"/>
          <w:b/>
          <w:bCs/>
        </w:rPr>
      </w:pPr>
      <w:r w:rsidRPr="6176007D">
        <w:rPr>
          <w:rFonts w:ascii="Aptos" w:eastAsia="Aptos" w:hAnsi="Aptos" w:cs="Aptos"/>
          <w:b/>
          <w:bCs/>
        </w:rPr>
        <w:lastRenderedPageBreak/>
        <w:t>Backed by strategic partners</w:t>
      </w:r>
    </w:p>
    <w:p w14:paraId="6D925B6D" w14:textId="013BA7AF" w:rsidR="0032485B" w:rsidRDefault="20C1A826" w:rsidP="6176007D">
      <w:pPr>
        <w:spacing w:after="240"/>
      </w:pPr>
      <w:r w:rsidRPr="6176007D">
        <w:rPr>
          <w:rFonts w:ascii="Aptos" w:eastAsia="Aptos" w:hAnsi="Aptos" w:cs="Aptos"/>
        </w:rPr>
        <w:t xml:space="preserve">Supported by long-term investors </w:t>
      </w:r>
      <w:r w:rsidRPr="6176007D">
        <w:rPr>
          <w:rFonts w:ascii="Aptos" w:eastAsia="Aptos" w:hAnsi="Aptos" w:cs="Aptos"/>
          <w:b/>
          <w:bCs/>
        </w:rPr>
        <w:t>NCI</w:t>
      </w:r>
      <w:r w:rsidRPr="6176007D">
        <w:rPr>
          <w:rFonts w:ascii="Aptos" w:eastAsia="Aptos" w:hAnsi="Aptos" w:cs="Aptos"/>
        </w:rPr>
        <w:t xml:space="preserve"> and </w:t>
      </w:r>
      <w:r w:rsidRPr="6176007D">
        <w:rPr>
          <w:rFonts w:ascii="Aptos" w:eastAsia="Aptos" w:hAnsi="Aptos" w:cs="Aptos"/>
          <w:b/>
          <w:bCs/>
        </w:rPr>
        <w:t>Re-Sources Capital</w:t>
      </w:r>
      <w:r w:rsidRPr="6176007D">
        <w:rPr>
          <w:rFonts w:ascii="Aptos" w:eastAsia="Aptos" w:hAnsi="Aptos" w:cs="Aptos"/>
        </w:rPr>
        <w:t>, ATLENSYS is entering a new growth phase focused on international expansion, operational scaling, and technology leadership.</w:t>
      </w:r>
    </w:p>
    <w:p w14:paraId="7A2157D6" w14:textId="1868A4C7" w:rsidR="0032485B" w:rsidRDefault="0032485B" w:rsidP="6176007D"/>
    <w:p w14:paraId="2DB2FEFE" w14:textId="6A1AF3FF" w:rsidR="0032485B" w:rsidRDefault="20C1A826" w:rsidP="6176007D">
      <w:pPr>
        <w:pStyle w:val="Heading3"/>
        <w:spacing w:before="0" w:after="281"/>
      </w:pPr>
      <w:r w:rsidRPr="6176007D">
        <w:rPr>
          <w:rFonts w:ascii="Aptos" w:eastAsia="Aptos" w:hAnsi="Aptos" w:cs="Aptos"/>
          <w:b/>
          <w:bCs/>
        </w:rPr>
        <w:t>Meet ATLENSYS at Laser World of Photonics</w:t>
      </w:r>
    </w:p>
    <w:p w14:paraId="304D9BC1" w14:textId="34209E0E" w:rsidR="0032485B" w:rsidRDefault="20C1A826" w:rsidP="6176007D">
      <w:pPr>
        <w:spacing w:after="240"/>
      </w:pPr>
      <w:r w:rsidRPr="009C9DC9">
        <w:rPr>
          <w:rFonts w:ascii="Aptos" w:eastAsia="Aptos" w:hAnsi="Aptos" w:cs="Aptos"/>
          <w:lang w:val="en-US"/>
        </w:rPr>
        <w:t xml:space="preserve">ATLENSYS will showcase its new identity and combined capabilities at </w:t>
      </w:r>
      <w:r w:rsidRPr="009C9DC9">
        <w:rPr>
          <w:rFonts w:ascii="Aptos" w:eastAsia="Aptos" w:hAnsi="Aptos" w:cs="Aptos"/>
          <w:b/>
          <w:bCs/>
          <w:lang w:val="en-US"/>
        </w:rPr>
        <w:t>Laser World of Photonics</w:t>
      </w:r>
      <w:r w:rsidRPr="009C9DC9">
        <w:rPr>
          <w:rFonts w:ascii="Aptos" w:eastAsia="Aptos" w:hAnsi="Aptos" w:cs="Aptos"/>
          <w:lang w:val="en-US"/>
        </w:rPr>
        <w:t xml:space="preserve">, </w:t>
      </w:r>
      <w:r w:rsidRPr="009C9DC9">
        <w:rPr>
          <w:rFonts w:ascii="Aptos" w:eastAsia="Aptos" w:hAnsi="Aptos" w:cs="Aptos"/>
          <w:b/>
          <w:bCs/>
          <w:lang w:val="en-US"/>
        </w:rPr>
        <w:t>Munich, June 24–27 (Booth B423)</w:t>
      </w:r>
      <w:r w:rsidRPr="009C9DC9">
        <w:rPr>
          <w:rFonts w:ascii="Aptos" w:eastAsia="Aptos" w:hAnsi="Aptos" w:cs="Aptos"/>
          <w:lang w:val="en-US"/>
        </w:rPr>
        <w:t xml:space="preserve"> </w:t>
      </w:r>
      <w:r w:rsidR="3608B175" w:rsidRPr="009C9DC9">
        <w:rPr>
          <w:rFonts w:ascii="Aptos" w:eastAsia="Aptos" w:hAnsi="Aptos" w:cs="Aptos"/>
          <w:lang w:val="en-US"/>
        </w:rPr>
        <w:t xml:space="preserve">: </w:t>
      </w:r>
      <w:r w:rsidRPr="009C9DC9">
        <w:rPr>
          <w:rFonts w:ascii="Aptos" w:eastAsia="Aptos" w:hAnsi="Aptos" w:cs="Aptos"/>
          <w:lang w:val="en-US"/>
        </w:rPr>
        <w:t>the first public unveiling of its unified group.</w:t>
      </w:r>
    </w:p>
    <w:p w14:paraId="54D9F29E" w14:textId="1D31BA9A" w:rsidR="0032485B" w:rsidRDefault="38DF2A2F" w:rsidP="6176007D">
      <w:pPr>
        <w:pStyle w:val="Heading3"/>
        <w:spacing w:before="0" w:after="281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About ATLENSYS</w:t>
      </w:r>
    </w:p>
    <w:p w14:paraId="04167639" w14:textId="07E2311D" w:rsidR="0032485B" w:rsidRDefault="38DF2A2F" w:rsidP="6176007D">
      <w:pPr>
        <w:spacing w:after="240"/>
        <w:rPr>
          <w:rFonts w:ascii="Aptos" w:eastAsia="Aptos" w:hAnsi="Aptos" w:cs="Aptos"/>
          <w:color w:val="000000" w:themeColor="text1"/>
        </w:rPr>
      </w:pPr>
      <w:r w:rsidRPr="6176007D">
        <w:rPr>
          <w:rFonts w:ascii="Aptos" w:eastAsia="Aptos" w:hAnsi="Aptos" w:cs="Aptos"/>
          <w:b/>
          <w:bCs/>
          <w:color w:val="000000" w:themeColor="text1"/>
        </w:rPr>
        <w:t>ATLENSYS</w:t>
      </w:r>
      <w:r w:rsidRPr="6176007D">
        <w:rPr>
          <w:rFonts w:ascii="Aptos" w:eastAsia="Aptos" w:hAnsi="Aptos" w:cs="Aptos"/>
          <w:color w:val="000000" w:themeColor="text1"/>
        </w:rPr>
        <w:t>, formerly Optoprim Group, is a European leader in sustainable laser technologies and photonics, serving scientific, industrial, and medical markets through five specialized subsidiaries.</w:t>
      </w:r>
    </w:p>
    <w:p w14:paraId="307C6941" w14:textId="18B27927" w:rsidR="0032485B" w:rsidRDefault="38DF2A2F" w:rsidP="6176007D">
      <w:pPr>
        <w:pStyle w:val="Heading3"/>
        <w:spacing w:before="0" w:after="281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About NCI</w:t>
      </w:r>
    </w:p>
    <w:p w14:paraId="754DA8FE" w14:textId="345BA1C5" w:rsidR="0032485B" w:rsidRDefault="38DF2A2F" w:rsidP="59189694">
      <w:pPr>
        <w:spacing w:after="240"/>
        <w:rPr>
          <w:rFonts w:ascii="Aptos" w:eastAsia="Aptos" w:hAnsi="Aptos" w:cs="Aptos"/>
          <w:color w:val="000000" w:themeColor="text1"/>
        </w:rPr>
      </w:pPr>
      <w:r w:rsidRPr="59189694">
        <w:rPr>
          <w:rFonts w:ascii="Aptos" w:eastAsia="Aptos" w:hAnsi="Aptos" w:cs="Aptos"/>
          <w:b/>
          <w:bCs/>
          <w:color w:val="000000" w:themeColor="text1"/>
        </w:rPr>
        <w:t>NCI</w:t>
      </w:r>
      <w:r w:rsidRPr="59189694">
        <w:rPr>
          <w:rFonts w:ascii="Aptos" w:eastAsia="Aptos" w:hAnsi="Aptos" w:cs="Aptos"/>
          <w:color w:val="000000" w:themeColor="text1"/>
        </w:rPr>
        <w:t xml:space="preserve"> is a leading private equity firm managing €350 million in assets</w:t>
      </w:r>
      <w:r w:rsidR="05EE0A31" w:rsidRPr="59189694">
        <w:rPr>
          <w:rFonts w:ascii="Aptos" w:eastAsia="Aptos" w:hAnsi="Aptos" w:cs="Aptos"/>
          <w:color w:val="000000" w:themeColor="text1"/>
        </w:rPr>
        <w:t xml:space="preserve"> under management</w:t>
      </w:r>
      <w:r w:rsidRPr="59189694">
        <w:rPr>
          <w:rFonts w:ascii="Aptos" w:eastAsia="Aptos" w:hAnsi="Aptos" w:cs="Aptos"/>
          <w:color w:val="000000" w:themeColor="text1"/>
        </w:rPr>
        <w:t xml:space="preserve">. It supports entrepreneurs with </w:t>
      </w:r>
      <w:r w:rsidR="388C7038" w:rsidRPr="59189694">
        <w:rPr>
          <w:rFonts w:ascii="Aptos" w:eastAsia="Aptos" w:hAnsi="Aptos" w:cs="Aptos"/>
          <w:color w:val="000000" w:themeColor="text1"/>
        </w:rPr>
        <w:t>investments</w:t>
      </w:r>
      <w:r w:rsidRPr="59189694">
        <w:rPr>
          <w:rFonts w:ascii="Aptos" w:eastAsia="Aptos" w:hAnsi="Aptos" w:cs="Aptos"/>
          <w:color w:val="000000" w:themeColor="text1"/>
        </w:rPr>
        <w:t xml:space="preserve"> and strategic guidance.</w:t>
      </w:r>
    </w:p>
    <w:p w14:paraId="755A638D" w14:textId="3D542F2C" w:rsidR="0032485B" w:rsidRDefault="38DF2A2F" w:rsidP="6176007D">
      <w:pPr>
        <w:pStyle w:val="Heading3"/>
        <w:spacing w:before="0" w:after="281"/>
        <w:rPr>
          <w:rFonts w:ascii="Aptos" w:eastAsia="Aptos" w:hAnsi="Aptos" w:cs="Aptos"/>
        </w:rPr>
      </w:pPr>
      <w:r w:rsidRPr="6176007D">
        <w:rPr>
          <w:rFonts w:ascii="Aptos" w:eastAsia="Aptos" w:hAnsi="Aptos" w:cs="Aptos"/>
          <w:b/>
          <w:bCs/>
        </w:rPr>
        <w:t>About Re-Sources Capital</w:t>
      </w:r>
    </w:p>
    <w:p w14:paraId="4E88090A" w14:textId="6FD6FE94" w:rsidR="0032485B" w:rsidRDefault="38DF2A2F" w:rsidP="59189694">
      <w:pPr>
        <w:spacing w:after="240"/>
        <w:rPr>
          <w:rFonts w:ascii="Aptos" w:eastAsia="Aptos" w:hAnsi="Aptos" w:cs="Aptos"/>
          <w:color w:val="000000" w:themeColor="text1"/>
        </w:rPr>
      </w:pPr>
      <w:r w:rsidRPr="59189694">
        <w:rPr>
          <w:rFonts w:ascii="Aptos" w:eastAsia="Aptos" w:hAnsi="Aptos" w:cs="Aptos"/>
          <w:b/>
          <w:bCs/>
          <w:color w:val="000000" w:themeColor="text1"/>
        </w:rPr>
        <w:t>Re-Sources Capital</w:t>
      </w:r>
      <w:r w:rsidRPr="59189694">
        <w:rPr>
          <w:rFonts w:ascii="Aptos" w:eastAsia="Aptos" w:hAnsi="Aptos" w:cs="Aptos"/>
          <w:color w:val="000000" w:themeColor="text1"/>
        </w:rPr>
        <w:t xml:space="preserve"> is an independent private equity firm based in L</w:t>
      </w:r>
      <w:r w:rsidR="246C1709" w:rsidRPr="59189694">
        <w:rPr>
          <w:rFonts w:ascii="Aptos" w:eastAsia="Aptos" w:hAnsi="Aptos" w:cs="Aptos"/>
          <w:color w:val="000000" w:themeColor="text1"/>
        </w:rPr>
        <w:t>ill</w:t>
      </w:r>
      <w:r w:rsidRPr="59189694">
        <w:rPr>
          <w:rFonts w:ascii="Aptos" w:eastAsia="Aptos" w:hAnsi="Aptos" w:cs="Aptos"/>
          <w:color w:val="000000" w:themeColor="text1"/>
        </w:rPr>
        <w:t>e, France, supporting over 150 business leaders with a long-term investment approach.</w:t>
      </w:r>
    </w:p>
    <w:p w14:paraId="5A85B901" w14:textId="48CEC19B" w:rsidR="0032485B" w:rsidRDefault="38DF2A2F" w:rsidP="6176007D">
      <w:pPr>
        <w:spacing w:after="240"/>
        <w:rPr>
          <w:rFonts w:ascii="Aptos" w:eastAsia="Aptos" w:hAnsi="Aptos" w:cs="Aptos"/>
          <w:color w:val="000000" w:themeColor="text1"/>
        </w:rPr>
      </w:pPr>
      <w:r w:rsidRPr="6176007D">
        <w:rPr>
          <w:rFonts w:ascii="Aptos" w:eastAsia="Aptos" w:hAnsi="Aptos" w:cs="Aptos"/>
          <w:b/>
          <w:bCs/>
          <w:color w:val="000000" w:themeColor="text1"/>
        </w:rPr>
        <w:t>Press contact:</w:t>
      </w:r>
      <w:r w:rsidR="00000000">
        <w:br/>
      </w:r>
      <w:r w:rsidRPr="6176007D">
        <w:rPr>
          <w:rFonts w:ascii="Aptos" w:eastAsia="Aptos" w:hAnsi="Aptos" w:cs="Aptos"/>
          <w:color w:val="000000" w:themeColor="text1"/>
        </w:rPr>
        <w:t xml:space="preserve"> </w:t>
      </w:r>
      <w:r w:rsidRPr="6176007D">
        <w:rPr>
          <w:rFonts w:ascii="Aptos" w:eastAsia="Aptos" w:hAnsi="Aptos" w:cs="Aptos"/>
          <w:b/>
          <w:bCs/>
          <w:color w:val="000000" w:themeColor="text1"/>
        </w:rPr>
        <w:t>Souaad GARGARI</w:t>
      </w:r>
      <w:r w:rsidR="00000000">
        <w:br/>
      </w:r>
      <w:r w:rsidRPr="6176007D">
        <w:rPr>
          <w:rFonts w:ascii="Aptos" w:eastAsia="Aptos" w:hAnsi="Aptos" w:cs="Aptos"/>
          <w:color w:val="000000" w:themeColor="text1"/>
        </w:rPr>
        <w:t xml:space="preserve"> Head of Marketing &amp; Communications – ATLENSYS</w:t>
      </w:r>
      <w:r w:rsidR="00000000">
        <w:br/>
      </w:r>
      <w:r w:rsidRPr="6176007D">
        <w:rPr>
          <w:rFonts w:ascii="Aptos" w:eastAsia="Aptos" w:hAnsi="Aptos" w:cs="Aptos"/>
          <w:color w:val="000000" w:themeColor="text1"/>
        </w:rPr>
        <w:t xml:space="preserve"> 📧 </w:t>
      </w:r>
      <w:hyperlink r:id="rId8">
        <w:r w:rsidRPr="6176007D">
          <w:rPr>
            <w:rStyle w:val="Hyperlink"/>
            <w:rFonts w:ascii="Aptos" w:eastAsia="Aptos" w:hAnsi="Aptos" w:cs="Aptos"/>
          </w:rPr>
          <w:t>sgargari@atlensys.com</w:t>
        </w:r>
      </w:hyperlink>
      <w:r w:rsidRPr="6176007D">
        <w:rPr>
          <w:rFonts w:ascii="Aptos" w:eastAsia="Aptos" w:hAnsi="Aptos" w:cs="Aptos"/>
          <w:color w:val="000000" w:themeColor="text1"/>
        </w:rPr>
        <w:t xml:space="preserve"> | 📞 +33 6 75 70 00 45</w:t>
      </w:r>
      <w:r w:rsidR="00000000">
        <w:br/>
      </w:r>
      <w:r w:rsidRPr="6176007D">
        <w:rPr>
          <w:rFonts w:ascii="Aptos" w:eastAsia="Aptos" w:hAnsi="Aptos" w:cs="Aptos"/>
          <w:color w:val="000000" w:themeColor="text1"/>
        </w:rPr>
        <w:t xml:space="preserve"> 🌐 </w:t>
      </w:r>
      <w:hyperlink r:id="rId9">
        <w:r w:rsidRPr="6176007D">
          <w:rPr>
            <w:rStyle w:val="Hyperlink"/>
            <w:rFonts w:ascii="Aptos" w:eastAsia="Aptos" w:hAnsi="Aptos" w:cs="Aptos"/>
          </w:rPr>
          <w:t>www.atlensys.com</w:t>
        </w:r>
      </w:hyperlink>
    </w:p>
    <w:p w14:paraId="363D8AA8" w14:textId="37DC6A19" w:rsidR="0032485B" w:rsidRDefault="0032485B" w:rsidP="6176007D">
      <w:pPr>
        <w:spacing w:after="240"/>
        <w:rPr>
          <w:rFonts w:ascii="Aptos" w:eastAsia="Aptos" w:hAnsi="Aptos" w:cs="Aptos"/>
        </w:rPr>
      </w:pPr>
    </w:p>
    <w:p w14:paraId="3BFEFB25" w14:textId="51795CFF" w:rsidR="0032485B" w:rsidRDefault="0032485B" w:rsidP="6176007D"/>
    <w:sectPr w:rsidR="003248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02B9"/>
    <w:multiLevelType w:val="hybridMultilevel"/>
    <w:tmpl w:val="31F85F00"/>
    <w:lvl w:ilvl="0" w:tplc="0CC8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2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0B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AF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AF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2E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0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EB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FD5A3A"/>
    <w:rsid w:val="00111A17"/>
    <w:rsid w:val="0032485B"/>
    <w:rsid w:val="009C9DC9"/>
    <w:rsid w:val="00B0171C"/>
    <w:rsid w:val="052BE5F9"/>
    <w:rsid w:val="05EE0A31"/>
    <w:rsid w:val="0C6C81D3"/>
    <w:rsid w:val="0E37CAFA"/>
    <w:rsid w:val="1048D4D6"/>
    <w:rsid w:val="1724A950"/>
    <w:rsid w:val="1B0A880F"/>
    <w:rsid w:val="1C677B31"/>
    <w:rsid w:val="1CEA0923"/>
    <w:rsid w:val="1DDA7589"/>
    <w:rsid w:val="20C1A826"/>
    <w:rsid w:val="246C1709"/>
    <w:rsid w:val="27EE8E39"/>
    <w:rsid w:val="2CFD5A3A"/>
    <w:rsid w:val="3608B175"/>
    <w:rsid w:val="388C7038"/>
    <w:rsid w:val="38D141A2"/>
    <w:rsid w:val="38DF2A2F"/>
    <w:rsid w:val="3A65E05D"/>
    <w:rsid w:val="4A3142AE"/>
    <w:rsid w:val="4A5861AB"/>
    <w:rsid w:val="4A61FE2D"/>
    <w:rsid w:val="5661CE07"/>
    <w:rsid w:val="59189694"/>
    <w:rsid w:val="6176007D"/>
    <w:rsid w:val="62043F25"/>
    <w:rsid w:val="64B58A7F"/>
    <w:rsid w:val="64DBA5DD"/>
    <w:rsid w:val="7E67D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5A3A"/>
  <w15:chartTrackingRefBased/>
  <w15:docId w15:val="{9B69345B-9A2E-4617-BA4D-F2A0490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6176007D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1760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gari@atlensy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tlens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39DBD2E79D047B724758658E5860E" ma:contentTypeVersion="13" ma:contentTypeDescription="Crée un document." ma:contentTypeScope="" ma:versionID="12ec7080c7982c46ad3f24cdd688699d">
  <xsd:schema xmlns:xsd="http://www.w3.org/2001/XMLSchema" xmlns:xs="http://www.w3.org/2001/XMLSchema" xmlns:p="http://schemas.microsoft.com/office/2006/metadata/properties" xmlns:ns2="902f5f38-155c-423d-9767-ced43a857732" xmlns:ns3="44a5e5ba-3cdb-4e21-bc8a-f80ce8852fa1" targetNamespace="http://schemas.microsoft.com/office/2006/metadata/properties" ma:root="true" ma:fieldsID="73a1002c84ed080cbfa96c6dea098cd2" ns2:_="" ns3:_="">
    <xsd:import namespace="902f5f38-155c-423d-9767-ced43a857732"/>
    <xsd:import namespace="44a5e5ba-3cdb-4e21-bc8a-f80ce8852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f5f38-155c-423d-9767-ced43a85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27ae74-5182-4142-91df-5364349b3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5ba-3cdb-4e21-bc8a-f80ce8852f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b2445c-33e1-4a5f-a39e-41ceab946d53}" ma:internalName="TaxCatchAll" ma:showField="CatchAllData" ma:web="44a5e5ba-3cdb-4e21-bc8a-f80ce8852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f5f38-155c-423d-9767-ced43a857732">
      <Terms xmlns="http://schemas.microsoft.com/office/infopath/2007/PartnerControls"/>
    </lcf76f155ced4ddcb4097134ff3c332f>
    <TaxCatchAll xmlns="44a5e5ba-3cdb-4e21-bc8a-f80ce8852f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1FCBE-E212-4EFF-A5B7-33C47404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f5f38-155c-423d-9767-ced43a857732"/>
    <ds:schemaRef ds:uri="44a5e5ba-3cdb-4e21-bc8a-f80ce8852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2E8A9-76B1-416D-8B9A-EA9888FDE820}">
  <ds:schemaRefs>
    <ds:schemaRef ds:uri="http://schemas.microsoft.com/office/2006/metadata/properties"/>
    <ds:schemaRef ds:uri="http://schemas.microsoft.com/office/infopath/2007/PartnerControls"/>
    <ds:schemaRef ds:uri="902f5f38-155c-423d-9767-ced43a857732"/>
    <ds:schemaRef ds:uri="44a5e5ba-3cdb-4e21-bc8a-f80ce8852fa1"/>
  </ds:schemaRefs>
</ds:datastoreItem>
</file>

<file path=customXml/itemProps3.xml><?xml version="1.0" encoding="utf-8"?>
<ds:datastoreItem xmlns:ds="http://schemas.openxmlformats.org/officeDocument/2006/customXml" ds:itemID="{B02437A3-CC13-408B-BEE0-42731F5E5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Souaad GARGARI</dc:creator>
  <cp:keywords/>
  <dc:description/>
  <cp:lastModifiedBy>Souaad GARGARI</cp:lastModifiedBy>
  <cp:revision>2</cp:revision>
  <dcterms:created xsi:type="dcterms:W3CDTF">2025-04-17T13:38:00Z</dcterms:created>
  <dcterms:modified xsi:type="dcterms:W3CDTF">2025-06-11T06:54:00Z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0x010100DF039DBD2E79D047B724758658E5860E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