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611" w:rsidRPr="00235866" w:rsidRDefault="00E47611" w:rsidP="00E269EB">
      <w:pPr>
        <w:tabs>
          <w:tab w:val="left" w:pos="900"/>
          <w:tab w:val="left" w:pos="1440"/>
          <w:tab w:val="left" w:pos="4820"/>
          <w:tab w:val="left" w:pos="5954"/>
          <w:tab w:val="left" w:pos="8222"/>
        </w:tabs>
        <w:spacing w:before="80"/>
        <w:ind w:right="4"/>
        <w:rPr>
          <w:rFonts w:cs="Arial"/>
          <w:b/>
          <w:sz w:val="24"/>
          <w:lang w:val="en-US"/>
        </w:rPr>
      </w:pPr>
      <w:r w:rsidRPr="00235866">
        <w:rPr>
          <w:rFonts w:cs="Arial"/>
          <w:b/>
          <w:sz w:val="36"/>
          <w:szCs w:val="36"/>
          <w:lang w:val="en-US"/>
        </w:rPr>
        <w:t>PRESS RELEASE</w:t>
      </w:r>
    </w:p>
    <w:p w:rsidR="00E47611" w:rsidRPr="00235866" w:rsidRDefault="00E47611" w:rsidP="00E269EB">
      <w:pPr>
        <w:tabs>
          <w:tab w:val="left" w:pos="900"/>
          <w:tab w:val="left" w:pos="1440"/>
          <w:tab w:val="left" w:pos="4820"/>
          <w:tab w:val="left" w:pos="5954"/>
          <w:tab w:val="left" w:pos="8222"/>
        </w:tabs>
        <w:spacing w:before="80"/>
        <w:ind w:right="4"/>
        <w:rPr>
          <w:rFonts w:cs="Arial"/>
          <w:sz w:val="22"/>
          <w:szCs w:val="22"/>
          <w:lang w:val="en-US"/>
        </w:rPr>
      </w:pPr>
    </w:p>
    <w:p w:rsidR="00E269EB" w:rsidRPr="00235866" w:rsidRDefault="00DB62EE" w:rsidP="00E269EB">
      <w:pPr>
        <w:pStyle w:val="Formatvorlage3"/>
        <w:ind w:left="0" w:right="4"/>
        <w:rPr>
          <w:rFonts w:cs="Arial"/>
          <w:b w:val="0"/>
          <w:sz w:val="22"/>
          <w:szCs w:val="22"/>
        </w:rPr>
      </w:pPr>
      <w:r w:rsidRPr="00235866">
        <w:rPr>
          <w:rFonts w:cs="Arial"/>
          <w:b w:val="0"/>
          <w:sz w:val="22"/>
          <w:szCs w:val="22"/>
        </w:rPr>
        <w:t>June 2019</w:t>
      </w:r>
    </w:p>
    <w:p w:rsidR="00FA5908" w:rsidRPr="00235866" w:rsidRDefault="00FA5908" w:rsidP="00E269EB">
      <w:pPr>
        <w:pStyle w:val="Formatvorlage3"/>
        <w:ind w:left="0" w:right="4"/>
        <w:rPr>
          <w:rFonts w:cs="Arial"/>
          <w:b w:val="0"/>
          <w:sz w:val="22"/>
          <w:szCs w:val="22"/>
        </w:rPr>
      </w:pPr>
    </w:p>
    <w:p w:rsidR="00FA5908" w:rsidRPr="00235866" w:rsidRDefault="00FA5908" w:rsidP="00E269EB">
      <w:pPr>
        <w:pStyle w:val="Formatvorlage3"/>
        <w:ind w:left="0" w:right="4"/>
        <w:rPr>
          <w:rFonts w:cs="Arial"/>
          <w:b w:val="0"/>
          <w:sz w:val="22"/>
          <w:szCs w:val="22"/>
        </w:rPr>
      </w:pPr>
    </w:p>
    <w:p w:rsidR="00FA5908" w:rsidRPr="00FA5908" w:rsidRDefault="00FA5908" w:rsidP="00E269EB">
      <w:pPr>
        <w:pStyle w:val="Formatvorlage3"/>
        <w:ind w:left="0" w:right="4"/>
        <w:rPr>
          <w:rFonts w:cs="Arial"/>
          <w:sz w:val="36"/>
          <w:szCs w:val="36"/>
        </w:rPr>
      </w:pPr>
      <w:r w:rsidRPr="00FA5908">
        <w:rPr>
          <w:rFonts w:cs="Arial"/>
          <w:sz w:val="36"/>
          <w:szCs w:val="36"/>
        </w:rPr>
        <w:t>Growth market OLED</w:t>
      </w:r>
    </w:p>
    <w:p w:rsidR="00E269EB" w:rsidRPr="00FA5908" w:rsidRDefault="00E269EB" w:rsidP="00E269EB">
      <w:pPr>
        <w:pStyle w:val="Formatvorlage3"/>
        <w:ind w:left="0" w:right="4"/>
        <w:rPr>
          <w:rFonts w:cs="Arial"/>
          <w:b w:val="0"/>
          <w:sz w:val="22"/>
          <w:szCs w:val="22"/>
        </w:rPr>
      </w:pPr>
    </w:p>
    <w:p w:rsidR="00E269EB" w:rsidRPr="00FA5908" w:rsidRDefault="00FA5908" w:rsidP="00E269EB">
      <w:pPr>
        <w:pStyle w:val="Formatvorlage14"/>
        <w:spacing w:line="276" w:lineRule="auto"/>
        <w:ind w:left="0" w:right="4"/>
        <w:rPr>
          <w:rFonts w:cs="Arial"/>
          <w:sz w:val="28"/>
          <w:szCs w:val="28"/>
          <w:lang w:val="en-US"/>
        </w:rPr>
      </w:pPr>
      <w:r w:rsidRPr="00FA5908">
        <w:rPr>
          <w:rFonts w:cs="Arial"/>
          <w:sz w:val="28"/>
          <w:szCs w:val="28"/>
          <w:lang w:val="en-US"/>
        </w:rPr>
        <w:t xml:space="preserve">New beam profile for </w:t>
      </w:r>
      <w:r w:rsidR="00E269EB" w:rsidRPr="00FA5908">
        <w:rPr>
          <w:rFonts w:cs="Arial"/>
          <w:sz w:val="28"/>
          <w:szCs w:val="28"/>
          <w:lang w:val="en-US"/>
        </w:rPr>
        <w:t>30% m</w:t>
      </w:r>
      <w:r w:rsidRPr="00FA5908">
        <w:rPr>
          <w:rFonts w:cs="Arial"/>
          <w:sz w:val="28"/>
          <w:szCs w:val="28"/>
          <w:lang w:val="en-US"/>
        </w:rPr>
        <w:t>ore throughput in</w:t>
      </w:r>
      <w:r w:rsidR="00E269EB" w:rsidRPr="00FA5908">
        <w:rPr>
          <w:rFonts w:cs="Arial"/>
          <w:sz w:val="28"/>
          <w:szCs w:val="28"/>
          <w:lang w:val="en-US"/>
        </w:rPr>
        <w:t xml:space="preserve"> </w:t>
      </w:r>
      <w:r w:rsidRPr="00FA5908">
        <w:rPr>
          <w:rFonts w:cs="Arial"/>
          <w:sz w:val="28"/>
          <w:szCs w:val="28"/>
          <w:lang w:val="en-US"/>
        </w:rPr>
        <w:t>displ</w:t>
      </w:r>
      <w:r>
        <w:rPr>
          <w:rFonts w:cs="Arial"/>
          <w:sz w:val="28"/>
          <w:szCs w:val="28"/>
          <w:lang w:val="en-US"/>
        </w:rPr>
        <w:t>ay production</w:t>
      </w:r>
    </w:p>
    <w:p w:rsidR="00E269EB" w:rsidRPr="004563C5" w:rsidRDefault="00E269EB" w:rsidP="004563C5">
      <w:pPr>
        <w:pStyle w:val="Formatvorlage14"/>
        <w:spacing w:line="276" w:lineRule="auto"/>
        <w:ind w:left="0" w:right="4"/>
        <w:jc w:val="both"/>
        <w:rPr>
          <w:rFonts w:cs="Arial"/>
          <w:b w:val="0"/>
          <w:sz w:val="22"/>
          <w:szCs w:val="22"/>
          <w:lang w:val="en-US"/>
        </w:rPr>
      </w:pPr>
    </w:p>
    <w:p w:rsidR="004563C5" w:rsidRPr="004563C5" w:rsidRDefault="004563C5" w:rsidP="004563C5">
      <w:pPr>
        <w:jc w:val="both"/>
        <w:rPr>
          <w:rFonts w:cs="Arial"/>
          <w:b/>
          <w:iCs/>
          <w:sz w:val="22"/>
          <w:szCs w:val="22"/>
          <w:lang w:val="en-US"/>
        </w:rPr>
      </w:pPr>
      <w:r w:rsidRPr="004563C5">
        <w:rPr>
          <w:b/>
          <w:iCs/>
          <w:sz w:val="22"/>
          <w:szCs w:val="22"/>
          <w:lang w:val="en-US"/>
        </w:rPr>
        <w:t>The sGauss beam profile features much steeper edges, giving UV lasers used in OLED manufacturing the ability to achieve 30% more throughput while improving the quality and yield of the OLED product.</w:t>
      </w:r>
    </w:p>
    <w:p w:rsidR="00E269EB" w:rsidRPr="000B5D85" w:rsidRDefault="00E269EB" w:rsidP="000B5D85">
      <w:pPr>
        <w:pStyle w:val="Formatvorlage14"/>
        <w:spacing w:line="276" w:lineRule="auto"/>
        <w:ind w:left="0" w:right="4"/>
        <w:jc w:val="both"/>
        <w:rPr>
          <w:rFonts w:cs="Arial"/>
          <w:b w:val="0"/>
          <w:sz w:val="22"/>
          <w:szCs w:val="22"/>
          <w:lang w:val="en-US"/>
        </w:rPr>
      </w:pPr>
    </w:p>
    <w:p w:rsidR="000B5D85" w:rsidRDefault="000B5D85" w:rsidP="000B5D85">
      <w:pPr>
        <w:spacing w:line="276" w:lineRule="auto"/>
        <w:jc w:val="both"/>
        <w:rPr>
          <w:sz w:val="22"/>
          <w:szCs w:val="22"/>
          <w:lang w:val="en-US"/>
        </w:rPr>
      </w:pPr>
      <w:r w:rsidRPr="000B5D85">
        <w:rPr>
          <w:sz w:val="22"/>
          <w:szCs w:val="22"/>
          <w:lang w:val="en-US"/>
        </w:rPr>
        <w:t xml:space="preserve">Thanks to their brilliant colors, OLEDs have conquered the smartphone display market. But the benefits of this new technology are now also being integrated into smartwatches, tablets, laptops and home theaters. This growth is expected to continue, </w:t>
      </w:r>
      <w:proofErr w:type="gramStart"/>
      <w:r w:rsidRPr="000B5D85">
        <w:rPr>
          <w:sz w:val="22"/>
          <w:szCs w:val="22"/>
          <w:lang w:val="en-US"/>
        </w:rPr>
        <w:t>in particular in</w:t>
      </w:r>
      <w:proofErr w:type="gramEnd"/>
      <w:r w:rsidRPr="000B5D85">
        <w:rPr>
          <w:sz w:val="22"/>
          <w:szCs w:val="22"/>
          <w:lang w:val="en-US"/>
        </w:rPr>
        <w:t xml:space="preserve"> the foldable display segment and for the new dashboard displays in the automotive industry.</w:t>
      </w:r>
    </w:p>
    <w:p w:rsidR="000B5D85" w:rsidRPr="000B5D85" w:rsidRDefault="000B5D85" w:rsidP="000B5D85">
      <w:pPr>
        <w:spacing w:line="276" w:lineRule="auto"/>
        <w:jc w:val="both"/>
        <w:rPr>
          <w:rFonts w:cs="Arial"/>
          <w:sz w:val="22"/>
          <w:szCs w:val="22"/>
          <w:lang w:val="en-US"/>
        </w:rPr>
      </w:pPr>
    </w:p>
    <w:p w:rsidR="000B5D85" w:rsidRPr="000B5D85" w:rsidRDefault="000B5D85" w:rsidP="000B5D85">
      <w:pPr>
        <w:spacing w:line="276" w:lineRule="auto"/>
        <w:jc w:val="both"/>
        <w:rPr>
          <w:rFonts w:cs="Arial"/>
          <w:sz w:val="22"/>
          <w:szCs w:val="22"/>
          <w:lang w:val="en-US"/>
        </w:rPr>
      </w:pPr>
      <w:r w:rsidRPr="000B5D85">
        <w:rPr>
          <w:sz w:val="22"/>
          <w:szCs w:val="22"/>
          <w:lang w:val="en-US"/>
        </w:rPr>
        <w:t>In response to this trend, significant advances are being made in the industrial production of OLED displays of all sizes. In addition to simply scaling the display area and throughput, the need to boost productivity has also been identified. And that’s exactly where a new beam shaping technology for UV lasers comes into play.</w:t>
      </w:r>
    </w:p>
    <w:p w:rsidR="000B5D85" w:rsidRPr="000B5D85" w:rsidRDefault="000B5D85" w:rsidP="000B5D85">
      <w:pPr>
        <w:pStyle w:val="StandardWeb"/>
        <w:spacing w:line="276" w:lineRule="auto"/>
        <w:jc w:val="both"/>
        <w:rPr>
          <w:rStyle w:val="Fett"/>
          <w:rFonts w:ascii="Arial" w:hAnsi="Arial" w:cs="Arial"/>
          <w:sz w:val="22"/>
          <w:szCs w:val="22"/>
        </w:rPr>
      </w:pPr>
      <w:r w:rsidRPr="000B5D85">
        <w:rPr>
          <w:rStyle w:val="Fett"/>
          <w:rFonts w:ascii="Arial" w:hAnsi="Arial"/>
          <w:sz w:val="22"/>
          <w:szCs w:val="22"/>
        </w:rPr>
        <w:t>sGauss beam profile for the LLO process</w:t>
      </w:r>
    </w:p>
    <w:p w:rsidR="000B5D85" w:rsidRDefault="000B5D85" w:rsidP="000B5D85">
      <w:pPr>
        <w:spacing w:line="276" w:lineRule="auto"/>
        <w:jc w:val="both"/>
        <w:rPr>
          <w:sz w:val="22"/>
          <w:szCs w:val="22"/>
          <w:lang w:val="en-US"/>
        </w:rPr>
      </w:pPr>
      <w:r w:rsidRPr="000B5D85">
        <w:rPr>
          <w:sz w:val="22"/>
          <w:szCs w:val="22"/>
          <w:lang w:val="en-US"/>
        </w:rPr>
        <w:t>One of the key processes in OLED production is the laser lift-off process (LLO). In this technique, the various functional layers of an OLED display are applied to a plastic layer, which itself has been applied to a glass substrate. Once the OLED layers are complete, the film is separated from the glass substrate by sublimation with a UV laser (laser lift-off).</w:t>
      </w:r>
    </w:p>
    <w:p w:rsidR="004E175C" w:rsidRPr="000B5D85" w:rsidRDefault="004E175C" w:rsidP="000B5D85">
      <w:pPr>
        <w:spacing w:line="276" w:lineRule="auto"/>
        <w:jc w:val="both"/>
        <w:rPr>
          <w:rFonts w:cs="Arial"/>
          <w:sz w:val="22"/>
          <w:szCs w:val="22"/>
          <w:lang w:val="en-US"/>
        </w:rPr>
      </w:pPr>
    </w:p>
    <w:p w:rsidR="000B5D85" w:rsidRDefault="000B5D85" w:rsidP="000B5D85">
      <w:pPr>
        <w:spacing w:line="276" w:lineRule="auto"/>
        <w:jc w:val="both"/>
        <w:rPr>
          <w:sz w:val="22"/>
          <w:szCs w:val="22"/>
          <w:lang w:val="en-US"/>
        </w:rPr>
      </w:pPr>
      <w:r w:rsidRPr="000B5D85">
        <w:rPr>
          <w:sz w:val="22"/>
          <w:szCs w:val="22"/>
          <w:lang w:val="en-US"/>
        </w:rPr>
        <w:t>Solid-state lasers are now also available for use with this process. With a comparable output, these lasers are superior to the excimer lasers that have typically been used up to now, primarily in terms of operating costs. Solid-state lasers deliver excellent beam quality, usually in a Gaussian beam profile. With the aid of special micro-optics, several of these laser sources are transformed into the profile needed for LLO, with lengths of up to 1,000 mm and widths of less than 50 µm. For example, LIMO’s Activation Line UV line beam shaping system, which was awarded the prestigious Prism Award in 2018, has been used for years with great success for OLED lift-off processes in the production of flexible mobile phone displays.</w:t>
      </w:r>
    </w:p>
    <w:p w:rsidR="004E175C" w:rsidRPr="000B5D85" w:rsidRDefault="004E175C" w:rsidP="000B5D85">
      <w:pPr>
        <w:spacing w:line="276" w:lineRule="auto"/>
        <w:jc w:val="both"/>
        <w:rPr>
          <w:rFonts w:cs="Arial"/>
          <w:sz w:val="22"/>
          <w:szCs w:val="22"/>
          <w:lang w:val="en-US"/>
        </w:rPr>
      </w:pPr>
    </w:p>
    <w:p w:rsidR="000B5D85" w:rsidRPr="000B5D85" w:rsidRDefault="000B5D85" w:rsidP="000B5D85">
      <w:pPr>
        <w:spacing w:line="276" w:lineRule="auto"/>
        <w:jc w:val="both"/>
        <w:rPr>
          <w:rFonts w:cs="Arial"/>
          <w:sz w:val="22"/>
          <w:szCs w:val="22"/>
          <w:lang w:val="en-US"/>
        </w:rPr>
      </w:pPr>
      <w:r w:rsidRPr="000B5D85">
        <w:rPr>
          <w:sz w:val="22"/>
          <w:szCs w:val="22"/>
          <w:lang w:val="en-US"/>
        </w:rPr>
        <w:t xml:space="preserve">The development team at LIMO has now enhanced the optical design far enough that the Gaussian profiles can be turned into a line with a length of up to 1,000 mm and a width of 30 µm. The new features include significantly steeper edges and a wider intensity maximum. This allows the laser </w:t>
      </w:r>
      <w:r w:rsidRPr="000B5D85">
        <w:rPr>
          <w:sz w:val="22"/>
          <w:szCs w:val="22"/>
          <w:lang w:val="en-US"/>
        </w:rPr>
        <w:lastRenderedPageBreak/>
        <w:t>energy to be used much more effectively to separate the display film, and LLO process productivity can be increased by more than 30%. In addition, the sensitive OLEDs are subjected to lower thermal loads (lower ash value), yields are higher, and the OLED displays produced have a longer lifespan.</w:t>
      </w:r>
    </w:p>
    <w:p w:rsidR="000B5D85" w:rsidRPr="000B5D85" w:rsidRDefault="000B5D85" w:rsidP="000B5D85">
      <w:pPr>
        <w:pStyle w:val="StandardWeb"/>
        <w:spacing w:line="276" w:lineRule="auto"/>
        <w:jc w:val="both"/>
        <w:rPr>
          <w:rStyle w:val="Fett"/>
          <w:rFonts w:ascii="Arial" w:hAnsi="Arial" w:cs="Arial"/>
          <w:sz w:val="22"/>
          <w:szCs w:val="22"/>
        </w:rPr>
      </w:pPr>
      <w:r w:rsidRPr="000B5D85">
        <w:rPr>
          <w:rStyle w:val="Fett"/>
          <w:rFonts w:ascii="Arial" w:hAnsi="Arial"/>
          <w:sz w:val="22"/>
          <w:szCs w:val="22"/>
        </w:rPr>
        <w:t>More productivity or longer laser service life</w:t>
      </w:r>
    </w:p>
    <w:p w:rsidR="000B5D85" w:rsidRDefault="000B5D85" w:rsidP="000B5D85">
      <w:pPr>
        <w:spacing w:line="276" w:lineRule="auto"/>
        <w:jc w:val="both"/>
        <w:rPr>
          <w:sz w:val="22"/>
          <w:szCs w:val="22"/>
          <w:lang w:val="en-US"/>
        </w:rPr>
      </w:pPr>
      <w:r w:rsidRPr="000B5D85">
        <w:rPr>
          <w:sz w:val="22"/>
          <w:szCs w:val="22"/>
          <w:lang w:val="en-US"/>
        </w:rPr>
        <w:t>The new micro-optics for the sGauss profile are modular and feature a continuously adjustable line length and width. Existing systems can also be retrofitted with an sGauss module. This allows manufacturers to either directly boost productivity or, where less laser energy is used with the same systems, significantly extend the service life of their lasers.</w:t>
      </w:r>
    </w:p>
    <w:p w:rsidR="005705B3" w:rsidRPr="000B5D85" w:rsidRDefault="005705B3" w:rsidP="000B5D85">
      <w:pPr>
        <w:spacing w:line="276" w:lineRule="auto"/>
        <w:jc w:val="both"/>
        <w:rPr>
          <w:rFonts w:cs="Arial"/>
          <w:sz w:val="22"/>
          <w:szCs w:val="22"/>
          <w:lang w:val="en-US"/>
        </w:rPr>
      </w:pPr>
    </w:p>
    <w:p w:rsidR="000B5D85" w:rsidRPr="000B5D85" w:rsidRDefault="000B5D85" w:rsidP="000B5D85">
      <w:pPr>
        <w:spacing w:line="276" w:lineRule="auto"/>
        <w:jc w:val="both"/>
        <w:rPr>
          <w:rFonts w:cs="Arial"/>
          <w:sz w:val="22"/>
          <w:szCs w:val="22"/>
          <w:lang w:val="en-US"/>
        </w:rPr>
      </w:pPr>
      <w:r w:rsidRPr="000B5D85">
        <w:rPr>
          <w:sz w:val="22"/>
          <w:szCs w:val="22"/>
          <w:lang w:val="en-US"/>
        </w:rPr>
        <w:t>Aside from the pure efficiency gains it affords, this new technology will also unlock other applications for UV solid-state lasers, such as annealing and crystallization. Optics is therefore well on its way to becoming an essential part of the UV laser system value chain. As beam shaping continues to improve, the new systems will be increasingly capable of replacing the excimer laser in its current fields of application.</w:t>
      </w:r>
    </w:p>
    <w:p w:rsidR="004563C5" w:rsidRPr="000B5D85" w:rsidRDefault="004563C5" w:rsidP="000B5D85">
      <w:pPr>
        <w:pStyle w:val="Formatvorlage14"/>
        <w:spacing w:line="276" w:lineRule="auto"/>
        <w:ind w:left="0" w:right="4"/>
        <w:jc w:val="both"/>
        <w:rPr>
          <w:rFonts w:cs="Arial"/>
          <w:b w:val="0"/>
          <w:sz w:val="22"/>
          <w:szCs w:val="22"/>
          <w:lang w:val="en-US"/>
        </w:rPr>
      </w:pPr>
    </w:p>
    <w:p w:rsidR="004563C5" w:rsidRPr="004563C5" w:rsidRDefault="004563C5" w:rsidP="004563C5">
      <w:pPr>
        <w:pStyle w:val="Formatvorlage14"/>
        <w:spacing w:line="276" w:lineRule="auto"/>
        <w:ind w:left="0" w:right="4"/>
        <w:jc w:val="both"/>
        <w:rPr>
          <w:rFonts w:cs="Arial"/>
          <w:b w:val="0"/>
          <w:sz w:val="22"/>
          <w:szCs w:val="22"/>
          <w:lang w:val="en-US"/>
        </w:rPr>
      </w:pPr>
    </w:p>
    <w:p w:rsidR="00E269EB" w:rsidRDefault="00E269EB" w:rsidP="00E269EB">
      <w:pPr>
        <w:ind w:right="4"/>
        <w:rPr>
          <w:rFonts w:cs="Arial"/>
          <w:color w:val="000000"/>
          <w:sz w:val="22"/>
          <w:szCs w:val="22"/>
          <w:lang w:val="en-US"/>
        </w:rPr>
      </w:pPr>
    </w:p>
    <w:p w:rsidR="00730669" w:rsidRDefault="00730669" w:rsidP="00E269EB">
      <w:pPr>
        <w:ind w:right="4"/>
        <w:rPr>
          <w:rFonts w:cs="Arial"/>
          <w:color w:val="000000"/>
          <w:sz w:val="22"/>
          <w:szCs w:val="22"/>
          <w:lang w:val="en-US"/>
        </w:rPr>
      </w:pPr>
    </w:p>
    <w:p w:rsidR="00730669" w:rsidRDefault="00730669" w:rsidP="00E269EB">
      <w:pPr>
        <w:ind w:right="4"/>
        <w:rPr>
          <w:rFonts w:cs="Arial"/>
          <w:color w:val="000000"/>
          <w:sz w:val="22"/>
          <w:szCs w:val="22"/>
          <w:lang w:val="en-US"/>
        </w:rPr>
      </w:pPr>
    </w:p>
    <w:p w:rsidR="0057672B" w:rsidRDefault="0057672B" w:rsidP="00E269EB">
      <w:pPr>
        <w:ind w:right="4"/>
        <w:rPr>
          <w:rFonts w:cs="Arial"/>
          <w:color w:val="000000"/>
          <w:sz w:val="22"/>
          <w:szCs w:val="22"/>
          <w:lang w:val="en-US"/>
        </w:rPr>
      </w:pPr>
    </w:p>
    <w:p w:rsidR="0057672B" w:rsidRDefault="0057672B" w:rsidP="00E269EB">
      <w:pPr>
        <w:ind w:right="4"/>
        <w:rPr>
          <w:rFonts w:cs="Arial"/>
          <w:color w:val="000000"/>
          <w:sz w:val="22"/>
          <w:szCs w:val="22"/>
          <w:lang w:val="en-US"/>
        </w:rPr>
      </w:pPr>
    </w:p>
    <w:p w:rsidR="0057672B" w:rsidRDefault="0057672B" w:rsidP="00E269EB">
      <w:pPr>
        <w:ind w:right="4"/>
        <w:rPr>
          <w:rFonts w:cs="Arial"/>
          <w:color w:val="000000"/>
          <w:sz w:val="22"/>
          <w:szCs w:val="22"/>
          <w:lang w:val="en-US"/>
        </w:rPr>
      </w:pPr>
    </w:p>
    <w:p w:rsidR="0057672B" w:rsidRDefault="0057672B" w:rsidP="00E269EB">
      <w:pPr>
        <w:ind w:right="4"/>
        <w:rPr>
          <w:rFonts w:cs="Arial"/>
          <w:color w:val="000000"/>
          <w:sz w:val="22"/>
          <w:szCs w:val="22"/>
          <w:lang w:val="en-US"/>
        </w:rPr>
      </w:pPr>
    </w:p>
    <w:p w:rsidR="00730669" w:rsidRDefault="00730669" w:rsidP="00E269EB">
      <w:pPr>
        <w:ind w:right="4"/>
        <w:rPr>
          <w:rFonts w:cs="Arial"/>
          <w:color w:val="000000"/>
          <w:sz w:val="22"/>
          <w:szCs w:val="22"/>
          <w:lang w:val="en-US"/>
        </w:rPr>
      </w:pPr>
    </w:p>
    <w:p w:rsidR="00730669" w:rsidRPr="00235866" w:rsidRDefault="00730669" w:rsidP="00E269EB">
      <w:pPr>
        <w:ind w:right="4"/>
        <w:rPr>
          <w:rFonts w:cs="Arial"/>
          <w:color w:val="000000"/>
          <w:sz w:val="22"/>
          <w:szCs w:val="22"/>
          <w:lang w:val="en-US"/>
        </w:rPr>
      </w:pPr>
    </w:p>
    <w:p w:rsidR="005705B3" w:rsidRPr="00235866" w:rsidRDefault="005705B3" w:rsidP="00E269EB">
      <w:pPr>
        <w:ind w:right="4"/>
        <w:rPr>
          <w:rFonts w:cs="Arial"/>
          <w:color w:val="000000"/>
          <w:sz w:val="22"/>
          <w:szCs w:val="22"/>
          <w:lang w:val="en-US"/>
        </w:rPr>
      </w:pPr>
    </w:p>
    <w:p w:rsidR="00E269EB" w:rsidRPr="00235866" w:rsidRDefault="00540A06" w:rsidP="00E269EB">
      <w:pPr>
        <w:widowControl w:val="0"/>
        <w:tabs>
          <w:tab w:val="left" w:pos="0"/>
          <w:tab w:val="left" w:pos="9498"/>
        </w:tabs>
        <w:autoSpaceDE w:val="0"/>
        <w:autoSpaceDN w:val="0"/>
        <w:adjustRightInd w:val="0"/>
        <w:spacing w:line="276" w:lineRule="auto"/>
        <w:ind w:right="4"/>
        <w:textAlignment w:val="center"/>
        <w:rPr>
          <w:rFonts w:cs="Arial"/>
          <w:b/>
          <w:color w:val="000000"/>
          <w:sz w:val="28"/>
          <w:szCs w:val="28"/>
          <w:lang w:val="en-US"/>
        </w:rPr>
      </w:pPr>
      <w:r w:rsidRPr="00235866">
        <w:rPr>
          <w:rFonts w:cs="Arial"/>
          <w:b/>
          <w:color w:val="000000"/>
          <w:sz w:val="28"/>
          <w:szCs w:val="28"/>
          <w:lang w:val="en-US"/>
        </w:rPr>
        <w:t>About</w:t>
      </w:r>
      <w:r w:rsidR="00E269EB" w:rsidRPr="00235866">
        <w:rPr>
          <w:rFonts w:cs="Arial"/>
          <w:b/>
          <w:color w:val="000000"/>
          <w:sz w:val="28"/>
          <w:szCs w:val="28"/>
          <w:lang w:val="en-US"/>
        </w:rPr>
        <w:t xml:space="preserve"> LIMO:</w:t>
      </w:r>
    </w:p>
    <w:p w:rsidR="00E269EB" w:rsidRPr="00A17CAE" w:rsidRDefault="00E269EB" w:rsidP="00E269EB">
      <w:pPr>
        <w:widowControl w:val="0"/>
        <w:tabs>
          <w:tab w:val="left" w:pos="425"/>
          <w:tab w:val="left" w:pos="540"/>
        </w:tabs>
        <w:autoSpaceDE w:val="0"/>
        <w:autoSpaceDN w:val="0"/>
        <w:adjustRightInd w:val="0"/>
        <w:spacing w:line="276" w:lineRule="auto"/>
        <w:ind w:right="4"/>
        <w:textAlignment w:val="center"/>
        <w:rPr>
          <w:rFonts w:cs="Arial"/>
          <w:color w:val="000000"/>
          <w:sz w:val="22"/>
          <w:szCs w:val="22"/>
          <w:lang w:val="en-US"/>
        </w:rPr>
      </w:pPr>
    </w:p>
    <w:p w:rsidR="00A17CAE" w:rsidRPr="00A17CAE" w:rsidRDefault="00A17CAE" w:rsidP="00A17CAE">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lang w:val="en-US"/>
        </w:rPr>
      </w:pPr>
      <w:r w:rsidRPr="00A17CAE">
        <w:rPr>
          <w:rFonts w:cs="Arial"/>
          <w:color w:val="000000"/>
          <w:sz w:val="22"/>
          <w:szCs w:val="22"/>
          <w:lang w:val="en-US"/>
        </w:rPr>
        <w:t>Since its inception in 1992, LIMO GmbH has been one of the world’s leading manufacturers of optics and beam shaping solutions, as well as a pioneer of groundbreaking new photonics production technologies. The company develops and produces high-precision micro-optics for diode lasers, industrial laser systems for innovative materials processing, and complete optical systems for efficient production processes that use linear laser beam profiles. In the field of optical components, LIMO is currently one of the world’s major suppliers of glass cylindrical lenses thanks to its highly productive wafer-based manufacturing technology. With its innovative optics and laser system solutions, the company serves customers from all over the world in a wide range of different industries, including the laser, display production, semiconductor manufacturing and automotive industries, and the fields of measurement engineering, plastics processing and medical technology.</w:t>
      </w:r>
      <w:bookmarkStart w:id="0" w:name="_Hlk519075873"/>
      <w:r w:rsidRPr="00A17CAE">
        <w:rPr>
          <w:rFonts w:cs="Arial"/>
          <w:color w:val="000000"/>
          <w:sz w:val="22"/>
          <w:szCs w:val="22"/>
          <w:lang w:val="en-US"/>
        </w:rPr>
        <w:t xml:space="preserve"> LIMO is headquartered in Dortmund, Germany, and currently employs 230 people. The company has been part of the Focuslight Group since March 2017.</w:t>
      </w:r>
    </w:p>
    <w:bookmarkEnd w:id="0"/>
    <w:p w:rsidR="00E269EB" w:rsidRPr="00A17CAE" w:rsidRDefault="00E269EB" w:rsidP="00E269EB">
      <w:pPr>
        <w:widowControl w:val="0"/>
        <w:tabs>
          <w:tab w:val="left" w:pos="425"/>
          <w:tab w:val="left" w:pos="540"/>
        </w:tabs>
        <w:autoSpaceDE w:val="0"/>
        <w:autoSpaceDN w:val="0"/>
        <w:adjustRightInd w:val="0"/>
        <w:spacing w:line="276" w:lineRule="auto"/>
        <w:ind w:right="4"/>
        <w:textAlignment w:val="center"/>
        <w:rPr>
          <w:rFonts w:cs="Arial"/>
          <w:color w:val="000000"/>
          <w:sz w:val="22"/>
          <w:szCs w:val="22"/>
          <w:lang w:val="en-US"/>
        </w:rPr>
      </w:pPr>
    </w:p>
    <w:p w:rsidR="00E269EB" w:rsidRPr="00235866" w:rsidRDefault="00476D3F" w:rsidP="005260C6">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lang w:val="en-US"/>
        </w:rPr>
      </w:pPr>
      <w:r w:rsidRPr="00476D3F">
        <w:rPr>
          <w:rFonts w:cs="Arial"/>
          <w:b/>
          <w:color w:val="000000"/>
          <w:sz w:val="22"/>
          <w:szCs w:val="22"/>
          <w:lang w:val="en-US"/>
        </w:rPr>
        <w:lastRenderedPageBreak/>
        <w:t>Caption f</w:t>
      </w:r>
      <w:r w:rsidR="00230395" w:rsidRPr="00476D3F">
        <w:rPr>
          <w:rFonts w:cs="Arial"/>
          <w:b/>
          <w:color w:val="000000"/>
          <w:sz w:val="22"/>
          <w:szCs w:val="22"/>
          <w:lang w:val="en-US"/>
        </w:rPr>
        <w:t>ig</w:t>
      </w:r>
      <w:r w:rsidR="00E269EB" w:rsidRPr="00476D3F">
        <w:rPr>
          <w:rFonts w:cs="Arial"/>
          <w:b/>
          <w:color w:val="000000"/>
          <w:sz w:val="22"/>
          <w:szCs w:val="22"/>
          <w:lang w:val="en-US"/>
        </w:rPr>
        <w:t>. 1:</w:t>
      </w:r>
      <w:r w:rsidR="00E269EB" w:rsidRPr="00476D3F">
        <w:rPr>
          <w:rFonts w:cs="Arial"/>
          <w:color w:val="000000"/>
          <w:sz w:val="22"/>
          <w:szCs w:val="22"/>
          <w:lang w:val="en-US"/>
        </w:rPr>
        <w:t xml:space="preserve"> </w:t>
      </w:r>
      <w:r w:rsidRPr="00476D3F">
        <w:rPr>
          <w:rFonts w:cs="Arial"/>
          <w:color w:val="000000"/>
          <w:sz w:val="22"/>
          <w:szCs w:val="22"/>
          <w:lang w:val="en-US"/>
        </w:rPr>
        <w:t>LIMO now offers the Activation Line UV beam shaping unit with sGauss for the short-axis profile. As beam shaping continues to improve, the new solid-state lasers will be able to replace the excimer laser in a growing number of application fields.</w:t>
      </w:r>
    </w:p>
    <w:p w:rsidR="00E269EB" w:rsidRPr="0057672B" w:rsidRDefault="00476D3F" w:rsidP="00476D3F">
      <w:pPr>
        <w:pStyle w:val="Formatvorlage24"/>
        <w:spacing w:line="276" w:lineRule="auto"/>
        <w:ind w:left="0" w:right="4"/>
        <w:jc w:val="left"/>
        <w:rPr>
          <w:rFonts w:cs="Arial"/>
          <w:sz w:val="22"/>
          <w:szCs w:val="22"/>
          <w:lang w:val="en-US"/>
        </w:rPr>
      </w:pPr>
      <w:r w:rsidRPr="0057672B">
        <w:rPr>
          <w:rFonts w:cs="Arial"/>
          <w:b/>
          <w:color w:val="000000"/>
          <w:sz w:val="22"/>
          <w:szCs w:val="22"/>
          <w:lang w:val="en-US"/>
        </w:rPr>
        <w:t>Source</w:t>
      </w:r>
      <w:r w:rsidR="00E269EB" w:rsidRPr="0057672B">
        <w:rPr>
          <w:rFonts w:cs="Arial"/>
          <w:b/>
          <w:color w:val="000000"/>
          <w:sz w:val="22"/>
          <w:szCs w:val="22"/>
          <w:lang w:val="en-US"/>
        </w:rPr>
        <w:t>:</w:t>
      </w:r>
      <w:r w:rsidR="00E269EB" w:rsidRPr="0057672B">
        <w:rPr>
          <w:rFonts w:cs="Arial"/>
          <w:color w:val="000000"/>
          <w:sz w:val="22"/>
          <w:szCs w:val="22"/>
          <w:lang w:val="en-US"/>
        </w:rPr>
        <w:t xml:space="preserve"> </w:t>
      </w:r>
      <w:r w:rsidR="00E269EB" w:rsidRPr="0057672B">
        <w:rPr>
          <w:rFonts w:cs="Arial"/>
          <w:sz w:val="22"/>
          <w:szCs w:val="22"/>
          <w:lang w:val="en-US"/>
        </w:rPr>
        <w:t>LIMO</w:t>
      </w:r>
    </w:p>
    <w:p w:rsidR="00E269EB" w:rsidRPr="0057672B" w:rsidRDefault="00E269EB" w:rsidP="00E269EB">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E45121" w:rsidRPr="0057672B" w:rsidRDefault="00E45121" w:rsidP="00E269EB">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E45121" w:rsidRPr="0057672B" w:rsidRDefault="00E45121" w:rsidP="00E269EB">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E45121" w:rsidRPr="0057672B" w:rsidRDefault="00E45121" w:rsidP="00E269EB">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7277EB" w:rsidRPr="009328BE" w:rsidRDefault="00476D3F" w:rsidP="009328BE">
      <w:pPr>
        <w:spacing w:line="276" w:lineRule="auto"/>
        <w:jc w:val="both"/>
        <w:rPr>
          <w:rFonts w:cs="Arial"/>
          <w:sz w:val="22"/>
          <w:szCs w:val="22"/>
          <w:lang w:val="en-US"/>
        </w:rPr>
      </w:pPr>
      <w:r w:rsidRPr="009328BE">
        <w:rPr>
          <w:rFonts w:cs="Arial"/>
          <w:b/>
          <w:color w:val="000000"/>
          <w:sz w:val="22"/>
          <w:szCs w:val="22"/>
          <w:lang w:val="en-US"/>
        </w:rPr>
        <w:t>Caption f</w:t>
      </w:r>
      <w:r w:rsidR="00230395" w:rsidRPr="009328BE">
        <w:rPr>
          <w:rFonts w:cs="Arial"/>
          <w:b/>
          <w:color w:val="000000"/>
          <w:sz w:val="22"/>
          <w:szCs w:val="22"/>
          <w:lang w:val="en-US"/>
        </w:rPr>
        <w:t>ig</w:t>
      </w:r>
      <w:r w:rsidR="00E269EB" w:rsidRPr="009328BE">
        <w:rPr>
          <w:rFonts w:cs="Arial"/>
          <w:b/>
          <w:color w:val="000000"/>
          <w:sz w:val="22"/>
          <w:szCs w:val="22"/>
          <w:lang w:val="en-US"/>
        </w:rPr>
        <w:t>. 2:</w:t>
      </w:r>
      <w:r w:rsidR="00E269EB" w:rsidRPr="009328BE">
        <w:rPr>
          <w:rFonts w:cs="Arial"/>
          <w:color w:val="000000"/>
          <w:sz w:val="22"/>
          <w:szCs w:val="22"/>
          <w:lang w:val="en-US"/>
        </w:rPr>
        <w:t xml:space="preserve"> </w:t>
      </w:r>
      <w:r w:rsidR="007277EB" w:rsidRPr="009328BE">
        <w:rPr>
          <w:sz w:val="22"/>
          <w:szCs w:val="22"/>
          <w:lang w:val="en-US"/>
        </w:rPr>
        <w:t>The sGauss profile (b</w:t>
      </w:r>
      <w:r w:rsidR="000C53AA">
        <w:rPr>
          <w:sz w:val="22"/>
          <w:szCs w:val="22"/>
          <w:lang w:val="en-US"/>
        </w:rPr>
        <w:t>rown</w:t>
      </w:r>
      <w:r w:rsidR="007277EB" w:rsidRPr="009328BE">
        <w:rPr>
          <w:sz w:val="22"/>
          <w:szCs w:val="22"/>
          <w:lang w:val="en-US"/>
        </w:rPr>
        <w:t xml:space="preserve"> line) has steeper edges and a wider intensity maximum than a normal Gaussian profile (</w:t>
      </w:r>
      <w:r w:rsidR="00F535F1">
        <w:rPr>
          <w:sz w:val="22"/>
          <w:szCs w:val="22"/>
          <w:lang w:val="en-US"/>
        </w:rPr>
        <w:t>blue</w:t>
      </w:r>
      <w:r w:rsidR="007277EB" w:rsidRPr="009328BE">
        <w:rPr>
          <w:sz w:val="22"/>
          <w:szCs w:val="22"/>
          <w:lang w:val="en-US"/>
        </w:rPr>
        <w:t xml:space="preserve"> line). As a result, the use of laser energy to separate the display film is much more effective, and LLO process productivity increases by 30%. The sensitive OLEDs are subjected to lower loads, the error rate (ash rate) decreases, and the OLED displays produced have a longer lifespan.</w:t>
      </w:r>
    </w:p>
    <w:p w:rsidR="00C70A8F" w:rsidRDefault="00476D3F" w:rsidP="00E269EB">
      <w:pPr>
        <w:pStyle w:val="Formatvorlage24"/>
        <w:spacing w:line="276" w:lineRule="auto"/>
        <w:ind w:left="0" w:right="4"/>
        <w:rPr>
          <w:rFonts w:cs="Arial"/>
          <w:sz w:val="22"/>
          <w:szCs w:val="22"/>
          <w:lang w:val="en-US"/>
        </w:rPr>
      </w:pPr>
      <w:r>
        <w:rPr>
          <w:rFonts w:cs="Arial"/>
          <w:b/>
          <w:color w:val="000000"/>
          <w:sz w:val="22"/>
          <w:szCs w:val="22"/>
          <w:lang w:val="en-US"/>
        </w:rPr>
        <w:t>Source</w:t>
      </w:r>
      <w:r w:rsidR="00E269EB" w:rsidRPr="00FA5908">
        <w:rPr>
          <w:rFonts w:cs="Arial"/>
          <w:b/>
          <w:color w:val="000000"/>
          <w:sz w:val="22"/>
          <w:szCs w:val="22"/>
          <w:lang w:val="en-US"/>
        </w:rPr>
        <w:t>:</w:t>
      </w:r>
      <w:r w:rsidR="00E269EB" w:rsidRPr="00FA5908">
        <w:rPr>
          <w:rFonts w:cs="Arial"/>
          <w:color w:val="000000"/>
          <w:sz w:val="22"/>
          <w:szCs w:val="22"/>
          <w:lang w:val="en-US"/>
        </w:rPr>
        <w:t xml:space="preserve"> </w:t>
      </w:r>
      <w:r w:rsidR="00E269EB" w:rsidRPr="00FA5908">
        <w:rPr>
          <w:rFonts w:cs="Arial"/>
          <w:sz w:val="22"/>
          <w:szCs w:val="22"/>
          <w:lang w:val="en-US"/>
        </w:rPr>
        <w:t>LIMO</w:t>
      </w: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p>
    <w:p w:rsidR="0057672B" w:rsidRDefault="0057672B" w:rsidP="00E269EB">
      <w:pPr>
        <w:pStyle w:val="Formatvorlage24"/>
        <w:spacing w:line="276" w:lineRule="auto"/>
        <w:ind w:left="0" w:right="4"/>
        <w:rPr>
          <w:rFonts w:cs="Arial"/>
          <w:sz w:val="22"/>
          <w:szCs w:val="22"/>
          <w:lang w:val="en-US"/>
        </w:rPr>
      </w:pPr>
      <w:bookmarkStart w:id="1" w:name="_GoBack"/>
      <w:bookmarkEnd w:id="1"/>
    </w:p>
    <w:p w:rsidR="0057672B" w:rsidRDefault="0057672B" w:rsidP="00E269EB">
      <w:pPr>
        <w:pStyle w:val="Formatvorlage24"/>
        <w:spacing w:line="276" w:lineRule="auto"/>
        <w:ind w:left="0" w:right="4"/>
        <w:rPr>
          <w:rFonts w:cs="Arial"/>
          <w:sz w:val="22"/>
          <w:szCs w:val="22"/>
          <w:lang w:val="en-US"/>
        </w:rPr>
      </w:pPr>
    </w:p>
    <w:p w:rsidR="00E269EB" w:rsidRPr="00235866" w:rsidRDefault="00E269EB" w:rsidP="001B1336">
      <w:pPr>
        <w:pStyle w:val="Formatvorlage13"/>
        <w:tabs>
          <w:tab w:val="clear" w:pos="540"/>
        </w:tabs>
        <w:spacing w:line="276" w:lineRule="auto"/>
        <w:ind w:left="0" w:right="4"/>
        <w:rPr>
          <w:rFonts w:cs="Arial"/>
          <w:b w:val="0"/>
          <w:sz w:val="28"/>
          <w:szCs w:val="28"/>
          <w:lang w:val="en-US"/>
        </w:rPr>
      </w:pPr>
      <w:r w:rsidRPr="00235866">
        <w:rPr>
          <w:rFonts w:cs="Arial"/>
          <w:sz w:val="28"/>
          <w:szCs w:val="28"/>
          <w:lang w:val="en-US"/>
        </w:rPr>
        <w:t>Press</w:t>
      </w:r>
      <w:r w:rsidR="00183341" w:rsidRPr="00235866">
        <w:rPr>
          <w:rFonts w:cs="Arial"/>
          <w:sz w:val="28"/>
          <w:szCs w:val="28"/>
          <w:lang w:val="en-US"/>
        </w:rPr>
        <w:t xml:space="preserve"> a</w:t>
      </w:r>
      <w:r w:rsidRPr="00235866">
        <w:rPr>
          <w:rFonts w:cs="Arial"/>
          <w:sz w:val="28"/>
          <w:szCs w:val="28"/>
          <w:lang w:val="en-US"/>
        </w:rPr>
        <w:t xml:space="preserve">nd </w:t>
      </w:r>
      <w:r w:rsidR="00183341" w:rsidRPr="00235866">
        <w:rPr>
          <w:rFonts w:cs="Arial"/>
          <w:sz w:val="28"/>
          <w:szCs w:val="28"/>
          <w:lang w:val="en-US"/>
        </w:rPr>
        <w:t>media contact</w:t>
      </w:r>
      <w:r w:rsidRPr="00235866">
        <w:rPr>
          <w:rFonts w:cs="Arial"/>
          <w:sz w:val="28"/>
          <w:szCs w:val="28"/>
          <w:lang w:val="en-US"/>
        </w:rPr>
        <w:t>:</w:t>
      </w:r>
      <w:r w:rsidRPr="00235866">
        <w:rPr>
          <w:rFonts w:cs="Arial"/>
          <w:sz w:val="28"/>
          <w:szCs w:val="28"/>
          <w:lang w:val="en-US"/>
        </w:rPr>
        <w:tab/>
      </w:r>
      <w:r w:rsidRPr="00235866">
        <w:rPr>
          <w:rFonts w:cs="Arial"/>
          <w:sz w:val="28"/>
          <w:szCs w:val="28"/>
          <w:lang w:val="en-US"/>
        </w:rPr>
        <w:tab/>
        <w:t>Produ</w:t>
      </w:r>
      <w:r w:rsidR="00183341" w:rsidRPr="00235866">
        <w:rPr>
          <w:rFonts w:cs="Arial"/>
          <w:sz w:val="28"/>
          <w:szCs w:val="28"/>
          <w:lang w:val="en-US"/>
        </w:rPr>
        <w:t>c</w:t>
      </w:r>
      <w:r w:rsidRPr="00235866">
        <w:rPr>
          <w:rFonts w:cs="Arial"/>
          <w:sz w:val="28"/>
          <w:szCs w:val="28"/>
          <w:lang w:val="en-US"/>
        </w:rPr>
        <w:t>t</w:t>
      </w:r>
      <w:r w:rsidR="00183341" w:rsidRPr="00235866">
        <w:rPr>
          <w:rFonts w:cs="Arial"/>
          <w:sz w:val="28"/>
          <w:szCs w:val="28"/>
          <w:lang w:val="en-US"/>
        </w:rPr>
        <w:t xml:space="preserve"> </w:t>
      </w:r>
      <w:r w:rsidRPr="00235866">
        <w:rPr>
          <w:rFonts w:cs="Arial"/>
          <w:sz w:val="28"/>
          <w:szCs w:val="28"/>
          <w:lang w:val="en-US"/>
        </w:rPr>
        <w:t>information:</w:t>
      </w:r>
    </w:p>
    <w:p w:rsidR="00E269EB" w:rsidRPr="00183341" w:rsidRDefault="00E269EB" w:rsidP="00E269EB">
      <w:pPr>
        <w:pStyle w:val="Formatvorlage13"/>
        <w:spacing w:line="276" w:lineRule="auto"/>
        <w:ind w:left="0" w:right="4"/>
        <w:rPr>
          <w:rFonts w:cs="Arial"/>
          <w:b w:val="0"/>
          <w:sz w:val="22"/>
          <w:szCs w:val="22"/>
          <w:lang w:val="en-US"/>
        </w:rPr>
      </w:pPr>
    </w:p>
    <w:p w:rsidR="00E269EB" w:rsidRPr="00DA3E49" w:rsidRDefault="00E269EB" w:rsidP="00E269EB">
      <w:pPr>
        <w:pStyle w:val="Formatvorlage13"/>
        <w:spacing w:line="276" w:lineRule="auto"/>
        <w:ind w:left="0" w:right="4"/>
        <w:rPr>
          <w:rFonts w:cs="Arial"/>
          <w:b w:val="0"/>
          <w:sz w:val="22"/>
          <w:szCs w:val="22"/>
        </w:rPr>
      </w:pPr>
      <w:r w:rsidRPr="00DA3E49">
        <w:rPr>
          <w:rFonts w:cs="Arial"/>
          <w:b w:val="0"/>
          <w:sz w:val="22"/>
          <w:szCs w:val="22"/>
        </w:rPr>
        <w:t>LIMO GmbH</w:t>
      </w:r>
      <w:r w:rsidRPr="00DA3E49">
        <w:rPr>
          <w:rFonts w:cs="Arial"/>
          <w:b w:val="0"/>
          <w:sz w:val="22"/>
          <w:szCs w:val="22"/>
        </w:rPr>
        <w:tab/>
      </w:r>
      <w:r w:rsidRPr="00DA3E49">
        <w:rPr>
          <w:rFonts w:cs="Arial"/>
          <w:b w:val="0"/>
          <w:sz w:val="22"/>
          <w:szCs w:val="22"/>
        </w:rPr>
        <w:tab/>
      </w:r>
      <w:r w:rsidRPr="00DA3E49">
        <w:rPr>
          <w:rFonts w:cs="Arial"/>
          <w:b w:val="0"/>
          <w:sz w:val="22"/>
          <w:szCs w:val="22"/>
        </w:rPr>
        <w:tab/>
      </w:r>
      <w:r w:rsidRPr="00DA3E49">
        <w:rPr>
          <w:rFonts w:cs="Arial"/>
          <w:b w:val="0"/>
          <w:sz w:val="22"/>
          <w:szCs w:val="22"/>
        </w:rPr>
        <w:tab/>
      </w:r>
      <w:r w:rsidRPr="00DA3E49">
        <w:rPr>
          <w:rFonts w:cs="Arial"/>
          <w:b w:val="0"/>
          <w:sz w:val="22"/>
          <w:szCs w:val="22"/>
        </w:rPr>
        <w:tab/>
        <w:t>LIMO GmbH</w:t>
      </w:r>
    </w:p>
    <w:p w:rsidR="00E269EB" w:rsidRPr="00DA3E49" w:rsidRDefault="00E269EB" w:rsidP="00E269EB">
      <w:pPr>
        <w:pStyle w:val="Formatvorlage20"/>
        <w:spacing w:line="276" w:lineRule="auto"/>
        <w:ind w:left="0" w:right="4"/>
        <w:rPr>
          <w:rFonts w:cs="Arial"/>
          <w:sz w:val="22"/>
          <w:szCs w:val="22"/>
        </w:rPr>
      </w:pPr>
      <w:r w:rsidRPr="00DA3E49">
        <w:rPr>
          <w:rFonts w:cs="Arial"/>
          <w:sz w:val="22"/>
          <w:szCs w:val="22"/>
        </w:rPr>
        <w:t>Susanna Siebels-Bracht</w:t>
      </w:r>
      <w:r w:rsidRPr="00DA3E49">
        <w:rPr>
          <w:rFonts w:cs="Arial"/>
          <w:sz w:val="22"/>
          <w:szCs w:val="22"/>
        </w:rPr>
        <w:tab/>
      </w:r>
      <w:r w:rsidRPr="00DA3E49">
        <w:rPr>
          <w:rFonts w:cs="Arial"/>
          <w:sz w:val="22"/>
          <w:szCs w:val="22"/>
        </w:rPr>
        <w:tab/>
      </w:r>
      <w:r w:rsidRPr="00DA3E49">
        <w:rPr>
          <w:rFonts w:cs="Arial"/>
          <w:sz w:val="22"/>
          <w:szCs w:val="22"/>
        </w:rPr>
        <w:tab/>
        <w:t>Dr. Markus Wiesner</w:t>
      </w:r>
    </w:p>
    <w:p w:rsidR="00E269EB" w:rsidRPr="00F760EA" w:rsidRDefault="00E269EB" w:rsidP="001B1336">
      <w:pPr>
        <w:pStyle w:val="Formatvorlage20"/>
        <w:tabs>
          <w:tab w:val="clear" w:pos="425"/>
          <w:tab w:val="clear" w:pos="540"/>
          <w:tab w:val="left" w:pos="426"/>
        </w:tabs>
        <w:spacing w:line="276" w:lineRule="auto"/>
        <w:ind w:left="0" w:right="4"/>
        <w:rPr>
          <w:rFonts w:cs="Arial"/>
          <w:sz w:val="22"/>
          <w:szCs w:val="22"/>
          <w:lang w:val="en-US"/>
        </w:rPr>
      </w:pPr>
      <w:r w:rsidRPr="00F760EA">
        <w:rPr>
          <w:rFonts w:cs="Arial"/>
          <w:sz w:val="22"/>
          <w:szCs w:val="22"/>
          <w:lang w:val="en-US"/>
        </w:rPr>
        <w:t>Public Relations Manager</w:t>
      </w:r>
      <w:r w:rsidRPr="00F760EA">
        <w:rPr>
          <w:rFonts w:cs="Arial"/>
          <w:sz w:val="22"/>
          <w:szCs w:val="22"/>
          <w:lang w:val="en-US"/>
        </w:rPr>
        <w:tab/>
      </w:r>
      <w:r w:rsidRPr="00F760EA">
        <w:rPr>
          <w:rFonts w:cs="Arial"/>
          <w:sz w:val="22"/>
          <w:szCs w:val="22"/>
          <w:lang w:val="en-US"/>
        </w:rPr>
        <w:tab/>
      </w:r>
      <w:r w:rsidRPr="00F760EA">
        <w:rPr>
          <w:rFonts w:cs="Arial"/>
          <w:sz w:val="22"/>
          <w:szCs w:val="22"/>
          <w:lang w:val="en-US"/>
        </w:rPr>
        <w:tab/>
        <w:t>Senior Product Line Manager</w:t>
      </w:r>
      <w:r w:rsidR="00065DC2">
        <w:rPr>
          <w:rFonts w:cs="Arial"/>
          <w:sz w:val="22"/>
          <w:szCs w:val="22"/>
          <w:lang w:val="en-US"/>
        </w:rPr>
        <w:t>,</w:t>
      </w:r>
      <w:r w:rsidRPr="00F760EA">
        <w:rPr>
          <w:rFonts w:cs="Arial"/>
          <w:sz w:val="22"/>
          <w:szCs w:val="22"/>
          <w:lang w:val="en-US"/>
        </w:rPr>
        <w:t xml:space="preserve"> Optical Systems</w:t>
      </w:r>
    </w:p>
    <w:p w:rsidR="00E269EB" w:rsidRPr="00F760EA" w:rsidRDefault="0055315E" w:rsidP="00E269EB">
      <w:pPr>
        <w:pStyle w:val="Formatvorlage20"/>
        <w:spacing w:line="276" w:lineRule="auto"/>
        <w:ind w:left="0" w:right="4"/>
        <w:rPr>
          <w:rFonts w:cs="Arial"/>
          <w:sz w:val="22"/>
          <w:szCs w:val="22"/>
          <w:lang w:val="en-US"/>
        </w:rPr>
      </w:pPr>
      <w:r>
        <w:rPr>
          <w:rFonts w:cs="Arial"/>
          <w:sz w:val="22"/>
          <w:szCs w:val="22"/>
          <w:lang w:val="en-US"/>
        </w:rPr>
        <w:t>Phone</w:t>
      </w:r>
      <w:r w:rsidR="00E269EB" w:rsidRPr="00F760EA">
        <w:rPr>
          <w:rFonts w:cs="Arial"/>
          <w:sz w:val="22"/>
          <w:szCs w:val="22"/>
          <w:lang w:val="en-US"/>
        </w:rPr>
        <w:t>: +49 - 231- 22 24 1 – 413</w:t>
      </w:r>
      <w:r w:rsidR="00E269EB" w:rsidRPr="00F760EA">
        <w:rPr>
          <w:rFonts w:cs="Arial"/>
          <w:sz w:val="22"/>
          <w:szCs w:val="22"/>
          <w:lang w:val="en-US"/>
        </w:rPr>
        <w:tab/>
      </w:r>
      <w:r w:rsidR="00E269EB" w:rsidRPr="00F760EA">
        <w:rPr>
          <w:rFonts w:cs="Arial"/>
          <w:sz w:val="22"/>
          <w:szCs w:val="22"/>
          <w:lang w:val="en-US"/>
        </w:rPr>
        <w:tab/>
      </w:r>
      <w:r>
        <w:rPr>
          <w:rFonts w:cs="Arial"/>
          <w:sz w:val="22"/>
          <w:szCs w:val="22"/>
          <w:lang w:val="en-US"/>
        </w:rPr>
        <w:t>Phone</w:t>
      </w:r>
      <w:r w:rsidR="00E269EB" w:rsidRPr="00F760EA">
        <w:rPr>
          <w:rFonts w:cs="Arial"/>
          <w:sz w:val="22"/>
          <w:szCs w:val="22"/>
          <w:lang w:val="en-US"/>
        </w:rPr>
        <w:t>: +49 - 231- 22 24 1 – 210</w:t>
      </w:r>
    </w:p>
    <w:p w:rsidR="00E269EB" w:rsidRPr="00DA3E49" w:rsidRDefault="00E269EB" w:rsidP="00E269EB">
      <w:pPr>
        <w:pStyle w:val="Formatvorlage23"/>
        <w:spacing w:line="276" w:lineRule="auto"/>
        <w:ind w:left="0" w:right="4"/>
        <w:rPr>
          <w:rFonts w:cs="Arial"/>
          <w:sz w:val="22"/>
          <w:szCs w:val="22"/>
          <w:lang w:val="en-US"/>
        </w:rPr>
      </w:pPr>
      <w:r w:rsidRPr="00DA3E49">
        <w:rPr>
          <w:rFonts w:cs="Arial"/>
          <w:color w:val="000000"/>
          <w:sz w:val="22"/>
          <w:szCs w:val="22"/>
          <w:lang w:val="en-US"/>
        </w:rPr>
        <w:t>Fax: +49 - 231- 22 24 1 – 140</w:t>
      </w:r>
      <w:r w:rsidRPr="00DA3E49">
        <w:rPr>
          <w:rFonts w:cs="Arial"/>
          <w:color w:val="000000"/>
          <w:sz w:val="22"/>
          <w:szCs w:val="22"/>
          <w:lang w:val="en-US"/>
        </w:rPr>
        <w:tab/>
      </w:r>
      <w:r w:rsidRPr="00DA3E49">
        <w:rPr>
          <w:rFonts w:cs="Arial"/>
          <w:color w:val="000000"/>
          <w:sz w:val="22"/>
          <w:szCs w:val="22"/>
          <w:lang w:val="en-US"/>
        </w:rPr>
        <w:tab/>
        <w:t>Fax: +49 - 231- 22 24 1 – 140</w:t>
      </w:r>
    </w:p>
    <w:p w:rsidR="00E269EB" w:rsidRPr="00DA3E49" w:rsidRDefault="00E269EB" w:rsidP="00E269EB">
      <w:pPr>
        <w:widowControl w:val="0"/>
        <w:tabs>
          <w:tab w:val="left" w:pos="425"/>
          <w:tab w:val="left" w:pos="540"/>
        </w:tabs>
        <w:autoSpaceDE w:val="0"/>
        <w:autoSpaceDN w:val="0"/>
        <w:adjustRightInd w:val="0"/>
        <w:spacing w:line="276" w:lineRule="auto"/>
        <w:ind w:right="4"/>
        <w:textAlignment w:val="center"/>
        <w:rPr>
          <w:rFonts w:cs="Arial"/>
          <w:color w:val="000000"/>
          <w:sz w:val="22"/>
          <w:szCs w:val="22"/>
          <w:lang w:val="en-US"/>
        </w:rPr>
      </w:pPr>
      <w:r w:rsidRPr="00DA3E49">
        <w:rPr>
          <w:rFonts w:cs="Arial"/>
          <w:sz w:val="22"/>
          <w:szCs w:val="22"/>
          <w:lang w:val="en-US"/>
        </w:rPr>
        <w:t>s.siebels-bracht@limo.de</w:t>
      </w:r>
      <w:r w:rsidRPr="00DA3E49">
        <w:rPr>
          <w:rFonts w:cs="Arial"/>
          <w:color w:val="000000"/>
          <w:sz w:val="22"/>
          <w:szCs w:val="22"/>
          <w:lang w:val="en-US"/>
        </w:rPr>
        <w:tab/>
      </w:r>
      <w:r w:rsidRPr="00DA3E49">
        <w:rPr>
          <w:rFonts w:cs="Arial"/>
          <w:color w:val="000000"/>
          <w:sz w:val="22"/>
          <w:szCs w:val="22"/>
          <w:lang w:val="en-US"/>
        </w:rPr>
        <w:tab/>
      </w:r>
      <w:r w:rsidRPr="00DA3E49">
        <w:rPr>
          <w:rFonts w:cs="Arial"/>
          <w:color w:val="000000"/>
          <w:sz w:val="22"/>
          <w:szCs w:val="22"/>
          <w:lang w:val="en-US"/>
        </w:rPr>
        <w:tab/>
        <w:t>m.wiesner</w:t>
      </w:r>
      <w:r w:rsidRPr="00DA3E49">
        <w:rPr>
          <w:rFonts w:cs="Arial"/>
          <w:sz w:val="22"/>
          <w:szCs w:val="22"/>
          <w:lang w:val="en-US"/>
        </w:rPr>
        <w:t>@limo.de</w:t>
      </w:r>
    </w:p>
    <w:p w:rsidR="00E269EB" w:rsidRPr="00DA3E49" w:rsidRDefault="00E269EB" w:rsidP="00E269EB">
      <w:pPr>
        <w:pStyle w:val="Formatvorlage22"/>
        <w:spacing w:line="276" w:lineRule="auto"/>
        <w:ind w:left="0" w:right="4"/>
        <w:rPr>
          <w:rFonts w:cs="Arial"/>
          <w:sz w:val="22"/>
          <w:szCs w:val="22"/>
          <w:lang w:val="en-US"/>
        </w:rPr>
      </w:pPr>
      <w:r w:rsidRPr="00DA3E49">
        <w:rPr>
          <w:rFonts w:cs="Arial"/>
          <w:sz w:val="22"/>
          <w:szCs w:val="22"/>
          <w:lang w:val="en-US"/>
        </w:rPr>
        <w:t>www.limo.de</w:t>
      </w:r>
      <w:r w:rsidRPr="00DA3E49">
        <w:rPr>
          <w:rFonts w:cs="Arial"/>
          <w:sz w:val="22"/>
          <w:szCs w:val="22"/>
          <w:lang w:val="en-US"/>
        </w:rPr>
        <w:tab/>
      </w:r>
      <w:r w:rsidRPr="00DA3E49">
        <w:rPr>
          <w:rFonts w:cs="Arial"/>
          <w:sz w:val="22"/>
          <w:szCs w:val="22"/>
          <w:lang w:val="en-US"/>
        </w:rPr>
        <w:tab/>
      </w:r>
      <w:r w:rsidRPr="00DA3E49">
        <w:rPr>
          <w:rFonts w:cs="Arial"/>
          <w:sz w:val="22"/>
          <w:szCs w:val="22"/>
          <w:lang w:val="en-US"/>
        </w:rPr>
        <w:tab/>
      </w:r>
      <w:r w:rsidRPr="00DA3E49">
        <w:rPr>
          <w:rFonts w:cs="Arial"/>
          <w:sz w:val="22"/>
          <w:szCs w:val="22"/>
          <w:lang w:val="en-US"/>
        </w:rPr>
        <w:tab/>
      </w:r>
      <w:r w:rsidRPr="00DA3E49">
        <w:rPr>
          <w:rFonts w:cs="Arial"/>
          <w:sz w:val="22"/>
          <w:szCs w:val="22"/>
          <w:lang w:val="en-US"/>
        </w:rPr>
        <w:tab/>
        <w:t>www.limo.de</w:t>
      </w:r>
    </w:p>
    <w:sectPr w:rsidR="00E269EB" w:rsidRPr="00DA3E49" w:rsidSect="00E47611">
      <w:headerReference w:type="default" r:id="rId7"/>
      <w:footerReference w:type="default" r:id="rId8"/>
      <w:type w:val="continuous"/>
      <w:pgSz w:w="11907" w:h="16840" w:code="9"/>
      <w:pgMar w:top="2694" w:right="987" w:bottom="284" w:left="1418" w:header="584" w:footer="1477" w:gutter="0"/>
      <w:cols w:space="13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EB" w:rsidRDefault="00E269EB" w:rsidP="0019768B">
      <w:r>
        <w:separator/>
      </w:r>
    </w:p>
  </w:endnote>
  <w:endnote w:type="continuationSeparator" w:id="0">
    <w:p w:rsidR="00E269EB" w:rsidRDefault="00E269EB" w:rsidP="0019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479" w:rsidRPr="00143605" w:rsidRDefault="00FE7479" w:rsidP="00FE7479">
    <w:pPr>
      <w:widowControl w:val="0"/>
      <w:tabs>
        <w:tab w:val="left" w:pos="340"/>
      </w:tabs>
      <w:autoSpaceDE w:val="0"/>
      <w:autoSpaceDN w:val="0"/>
      <w:adjustRightInd w:val="0"/>
      <w:spacing w:line="200" w:lineRule="atLeast"/>
      <w:jc w:val="both"/>
      <w:textAlignment w:val="center"/>
      <w:rPr>
        <w:rFonts w:cs="Arial"/>
        <w:color w:val="000000"/>
        <w:w w:val="95"/>
        <w:sz w:val="12"/>
        <w:szCs w:val="12"/>
      </w:rPr>
    </w:pPr>
    <w:r>
      <w:rPr>
        <w:rFonts w:cs="Arial"/>
        <w:noProof/>
        <w:color w:val="000000"/>
        <w:w w:val="95"/>
        <w:sz w:val="12"/>
        <w:szCs w:val="12"/>
      </w:rPr>
      <w:drawing>
        <wp:anchor distT="0" distB="0" distL="114300" distR="114300" simplePos="0" relativeHeight="251661312" behindDoc="1" locked="0" layoutInCell="1" allowOverlap="1" wp14:anchorId="76BB965F" wp14:editId="1584B5D9">
          <wp:simplePos x="0" y="0"/>
          <wp:positionH relativeFrom="page">
            <wp:posOffset>0</wp:posOffset>
          </wp:positionH>
          <wp:positionV relativeFrom="page">
            <wp:posOffset>9792970</wp:posOffset>
          </wp:positionV>
          <wp:extent cx="7560000" cy="900000"/>
          <wp:effectExtent l="0" t="0" r="3175" b="0"/>
          <wp:wrapNone/>
          <wp:docPr id="2" name="Picture 4" descr="Kunden-xserve:LIMO:AKTUELLE_JOBS:LIMO_Geschaeftsausstattung_2017:LIMO_Briefbogen_2017:Bilder_Word:LIMO_Briefbogen-Anschreiben_EN_Fusszeile_2017_RZ_25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xserve:LIMO:AKTUELLE_JOBS:LIMO_Geschaeftsausstattung_2017:LIMO_Briefbogen_2017:Bilder_Word:LIMO_Briefbogen-Anschreiben_EN_Fusszeile_2017_RZ_25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EB" w:rsidRDefault="00E269EB" w:rsidP="0019768B">
      <w:r>
        <w:separator/>
      </w:r>
    </w:p>
  </w:footnote>
  <w:footnote w:type="continuationSeparator" w:id="0">
    <w:p w:rsidR="00E269EB" w:rsidRDefault="00E269EB" w:rsidP="0019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BC" w:rsidRDefault="0059198B">
    <w:pPr>
      <w:pStyle w:val="Kopfzeile"/>
    </w:pPr>
    <w:r>
      <w:rPr>
        <w:noProof/>
        <w:lang w:eastAsia="de-DE"/>
      </w:rPr>
      <w:drawing>
        <wp:anchor distT="0" distB="0" distL="114300" distR="114300" simplePos="0" relativeHeight="251664384" behindDoc="1" locked="0" layoutInCell="1" allowOverlap="1" wp14:anchorId="70CB4821" wp14:editId="419B1D30">
          <wp:simplePos x="0" y="0"/>
          <wp:positionH relativeFrom="page">
            <wp:posOffset>5102225</wp:posOffset>
          </wp:positionH>
          <wp:positionV relativeFrom="page">
            <wp:posOffset>0</wp:posOffset>
          </wp:positionV>
          <wp:extent cx="2458800" cy="1533600"/>
          <wp:effectExtent l="0" t="0" r="0" b="9525"/>
          <wp:wrapNone/>
          <wp:docPr id="1" name="Picture 15" descr="Kunden-xserve:LIMO:AKTUELLE_JOBS:LIMO_Relaunch_Logo_2017:LIMO_Relaunch_Logo_2017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xserve:LIMO:AKTUELLE_JOBS:LIMO_Relaunch_Logo_2017:LIMO_Relaunch_Logo_2017_clai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800" cy="1533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EB"/>
    <w:rsid w:val="00065DC2"/>
    <w:rsid w:val="000B5D85"/>
    <w:rsid w:val="000C2676"/>
    <w:rsid w:val="000C53AA"/>
    <w:rsid w:val="000D71F3"/>
    <w:rsid w:val="00183341"/>
    <w:rsid w:val="0019768B"/>
    <w:rsid w:val="001B1336"/>
    <w:rsid w:val="001F559A"/>
    <w:rsid w:val="001F5EA9"/>
    <w:rsid w:val="00230395"/>
    <w:rsid w:val="00235866"/>
    <w:rsid w:val="00274500"/>
    <w:rsid w:val="00276D6B"/>
    <w:rsid w:val="00296383"/>
    <w:rsid w:val="002E17A4"/>
    <w:rsid w:val="002E4B8C"/>
    <w:rsid w:val="00384135"/>
    <w:rsid w:val="0039725F"/>
    <w:rsid w:val="003E143C"/>
    <w:rsid w:val="004563C5"/>
    <w:rsid w:val="004739D2"/>
    <w:rsid w:val="00476D3F"/>
    <w:rsid w:val="004B02ED"/>
    <w:rsid w:val="004C1871"/>
    <w:rsid w:val="004C2A13"/>
    <w:rsid w:val="004D4FBE"/>
    <w:rsid w:val="004E175C"/>
    <w:rsid w:val="005260C6"/>
    <w:rsid w:val="00530F62"/>
    <w:rsid w:val="00540A06"/>
    <w:rsid w:val="0055315E"/>
    <w:rsid w:val="00567A2A"/>
    <w:rsid w:val="005705B3"/>
    <w:rsid w:val="0057672B"/>
    <w:rsid w:val="00590108"/>
    <w:rsid w:val="0059198B"/>
    <w:rsid w:val="005A02E5"/>
    <w:rsid w:val="005B62BC"/>
    <w:rsid w:val="005F32E8"/>
    <w:rsid w:val="00633D96"/>
    <w:rsid w:val="006928A8"/>
    <w:rsid w:val="006B09B3"/>
    <w:rsid w:val="00715C90"/>
    <w:rsid w:val="007277EB"/>
    <w:rsid w:val="00730669"/>
    <w:rsid w:val="00774E2B"/>
    <w:rsid w:val="00783523"/>
    <w:rsid w:val="0079272E"/>
    <w:rsid w:val="007B46E6"/>
    <w:rsid w:val="007C2D98"/>
    <w:rsid w:val="007F160F"/>
    <w:rsid w:val="007F672A"/>
    <w:rsid w:val="00800582"/>
    <w:rsid w:val="00821A5C"/>
    <w:rsid w:val="008A6745"/>
    <w:rsid w:val="008E71BE"/>
    <w:rsid w:val="009328BE"/>
    <w:rsid w:val="0098270D"/>
    <w:rsid w:val="009E794A"/>
    <w:rsid w:val="00A13154"/>
    <w:rsid w:val="00A141FC"/>
    <w:rsid w:val="00A17CAE"/>
    <w:rsid w:val="00A4706A"/>
    <w:rsid w:val="00AB328F"/>
    <w:rsid w:val="00B82DD2"/>
    <w:rsid w:val="00BB039D"/>
    <w:rsid w:val="00BF0D16"/>
    <w:rsid w:val="00C420FF"/>
    <w:rsid w:val="00C436F2"/>
    <w:rsid w:val="00C4391B"/>
    <w:rsid w:val="00C70A8F"/>
    <w:rsid w:val="00C72CA9"/>
    <w:rsid w:val="00C94F07"/>
    <w:rsid w:val="00D745BC"/>
    <w:rsid w:val="00DB62EE"/>
    <w:rsid w:val="00E238CB"/>
    <w:rsid w:val="00E269EB"/>
    <w:rsid w:val="00E45121"/>
    <w:rsid w:val="00E47611"/>
    <w:rsid w:val="00E53683"/>
    <w:rsid w:val="00E766C1"/>
    <w:rsid w:val="00EA18A7"/>
    <w:rsid w:val="00EB0D6B"/>
    <w:rsid w:val="00EB3C2C"/>
    <w:rsid w:val="00EF4F9E"/>
    <w:rsid w:val="00F46110"/>
    <w:rsid w:val="00F535F1"/>
    <w:rsid w:val="00F95FFA"/>
    <w:rsid w:val="00FA5908"/>
    <w:rsid w:val="00FC42EC"/>
    <w:rsid w:val="00FE74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2170B5"/>
  <w14:defaultImageDpi w14:val="300"/>
  <w15:docId w15:val="{7E0FFE65-195F-4D76-9652-D9A8C8A6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7611"/>
    <w:rPr>
      <w:rFonts w:ascii="Arial" w:eastAsia="Times New Roman" w:hAnsi="Arial" w:cs="Times New Roman"/>
      <w:sz w:val="20"/>
      <w:lang w:eastAsia="de-DE"/>
    </w:rPr>
  </w:style>
  <w:style w:type="paragraph" w:styleId="berschrift2">
    <w:name w:val="heading 2"/>
    <w:basedOn w:val="Standard"/>
    <w:link w:val="berschrift2Zchn"/>
    <w:uiPriority w:val="9"/>
    <w:qFormat/>
    <w:rsid w:val="00FA5908"/>
    <w:pPr>
      <w:spacing w:before="100" w:beforeAutospacing="1" w:after="100" w:afterAutospacing="1"/>
      <w:outlineLvl w:val="1"/>
    </w:pPr>
    <w:rPr>
      <w:rFonts w:ascii="Times New Roman" w:hAnsi="Times New Roman"/>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KopfzeileZchn">
    <w:name w:val="Kopfzeile Zchn"/>
    <w:basedOn w:val="Absatz-Standardschriftart"/>
    <w:link w:val="Kopfzeile"/>
    <w:uiPriority w:val="99"/>
    <w:rsid w:val="0019768B"/>
  </w:style>
  <w:style w:type="paragraph" w:styleId="Fuzeile">
    <w:name w:val="footer"/>
    <w:basedOn w:val="Standard"/>
    <w:link w:val="Fu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FuzeileZchn">
    <w:name w:val="Fußzeile Zchn"/>
    <w:basedOn w:val="Absatz-Standardschriftart"/>
    <w:link w:val="Fuzeile"/>
    <w:uiPriority w:val="99"/>
    <w:rsid w:val="0019768B"/>
  </w:style>
  <w:style w:type="paragraph" w:styleId="Sprechblasentext">
    <w:name w:val="Balloon Text"/>
    <w:basedOn w:val="Standard"/>
    <w:link w:val="SprechblasentextZchn"/>
    <w:uiPriority w:val="99"/>
    <w:semiHidden/>
    <w:unhideWhenUsed/>
    <w:rsid w:val="0019768B"/>
    <w:rPr>
      <w:rFonts w:ascii="Lucida Grande" w:eastAsiaTheme="minorEastAsia" w:hAnsi="Lucida Grande" w:cs="Lucida Grande"/>
      <w:sz w:val="18"/>
      <w:szCs w:val="18"/>
      <w:lang w:eastAsia="en-US"/>
    </w:rPr>
  </w:style>
  <w:style w:type="character" w:customStyle="1" w:styleId="SprechblasentextZchn">
    <w:name w:val="Sprechblasentext Zchn"/>
    <w:basedOn w:val="Absatz-Standardschriftart"/>
    <w:link w:val="Sprechblasentext"/>
    <w:uiPriority w:val="99"/>
    <w:semiHidden/>
    <w:rsid w:val="0019768B"/>
    <w:rPr>
      <w:rFonts w:ascii="Lucida Grande" w:hAnsi="Lucida Grande" w:cs="Lucida Grande"/>
      <w:sz w:val="18"/>
      <w:szCs w:val="18"/>
    </w:rPr>
  </w:style>
  <w:style w:type="paragraph" w:customStyle="1" w:styleId="EinfacherAbsatz">
    <w:name w:val="[Einfacher Absatz]"/>
    <w:basedOn w:val="Standard"/>
    <w:rsid w:val="004D4FBE"/>
    <w:pPr>
      <w:widowControl w:val="0"/>
      <w:autoSpaceDE w:val="0"/>
      <w:autoSpaceDN w:val="0"/>
      <w:adjustRightInd w:val="0"/>
      <w:spacing w:line="288" w:lineRule="auto"/>
      <w:textAlignment w:val="center"/>
    </w:pPr>
    <w:rPr>
      <w:rFonts w:ascii="Times-Roman" w:hAnsi="Times-Roman"/>
      <w:color w:val="000000"/>
    </w:rPr>
  </w:style>
  <w:style w:type="character" w:styleId="Seitenzahl">
    <w:name w:val="page number"/>
    <w:basedOn w:val="Absatz-Standardschriftart"/>
    <w:rsid w:val="004D4FBE"/>
  </w:style>
  <w:style w:type="paragraph" w:customStyle="1" w:styleId="Formatvorlage5">
    <w:name w:val="Formatvorlage5"/>
    <w:basedOn w:val="Standard"/>
    <w:qFormat/>
    <w:rsid w:val="00E47611"/>
    <w:pPr>
      <w:widowControl w:val="0"/>
      <w:tabs>
        <w:tab w:val="left" w:pos="425"/>
        <w:tab w:val="left" w:pos="540"/>
      </w:tabs>
      <w:autoSpaceDE w:val="0"/>
      <w:autoSpaceDN w:val="0"/>
      <w:adjustRightInd w:val="0"/>
      <w:spacing w:line="240" w:lineRule="atLeast"/>
      <w:ind w:left="-278" w:right="11"/>
      <w:jc w:val="both"/>
      <w:textAlignment w:val="center"/>
    </w:pPr>
    <w:rPr>
      <w:color w:val="000000"/>
      <w:szCs w:val="20"/>
    </w:rPr>
  </w:style>
  <w:style w:type="paragraph" w:customStyle="1" w:styleId="Formatvorlage13">
    <w:name w:val="Formatvorlage13"/>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rPr>
      <w:b/>
      <w:color w:val="000000"/>
      <w:szCs w:val="20"/>
    </w:rPr>
  </w:style>
  <w:style w:type="paragraph" w:customStyle="1" w:styleId="Formatvorlage14">
    <w:name w:val="Formatvorlage14"/>
    <w:basedOn w:val="Standard"/>
    <w:qFormat/>
    <w:rsid w:val="00E47611"/>
    <w:pPr>
      <w:widowControl w:val="0"/>
      <w:tabs>
        <w:tab w:val="left" w:pos="425"/>
        <w:tab w:val="left" w:pos="540"/>
      </w:tabs>
      <w:autoSpaceDE w:val="0"/>
      <w:autoSpaceDN w:val="0"/>
      <w:adjustRightInd w:val="0"/>
      <w:spacing w:line="480" w:lineRule="auto"/>
      <w:ind w:left="-278"/>
      <w:textAlignment w:val="center"/>
    </w:pPr>
    <w:rPr>
      <w:b/>
      <w:color w:val="000000"/>
      <w:sz w:val="24"/>
      <w:szCs w:val="20"/>
    </w:rPr>
  </w:style>
  <w:style w:type="paragraph" w:customStyle="1" w:styleId="Formatvorlage20">
    <w:name w:val="Formatvorlage20"/>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rPr>
      <w:color w:val="000000"/>
      <w:szCs w:val="20"/>
    </w:rPr>
  </w:style>
  <w:style w:type="paragraph" w:customStyle="1" w:styleId="Formatvorlage22">
    <w:name w:val="Formatvorlage22"/>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24">
    <w:name w:val="Formatvorlage24"/>
    <w:basedOn w:val="Standard"/>
    <w:qFormat/>
    <w:rsid w:val="00E47611"/>
    <w:pPr>
      <w:widowControl w:val="0"/>
      <w:tabs>
        <w:tab w:val="left" w:pos="425"/>
        <w:tab w:val="left" w:pos="540"/>
      </w:tabs>
      <w:autoSpaceDE w:val="0"/>
      <w:autoSpaceDN w:val="0"/>
      <w:adjustRightInd w:val="0"/>
      <w:spacing w:line="240" w:lineRule="atLeast"/>
      <w:ind w:left="-278" w:right="11"/>
      <w:jc w:val="both"/>
      <w:textAlignment w:val="center"/>
    </w:pPr>
  </w:style>
  <w:style w:type="paragraph" w:customStyle="1" w:styleId="Formatvorlage21">
    <w:name w:val="Formatvorlage21"/>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11">
    <w:name w:val="Formatvorlage11"/>
    <w:basedOn w:val="Standard"/>
    <w:qFormat/>
    <w:rsid w:val="00E47611"/>
    <w:pPr>
      <w:widowControl w:val="0"/>
      <w:tabs>
        <w:tab w:val="left" w:pos="425"/>
        <w:tab w:val="left" w:pos="540"/>
      </w:tabs>
      <w:autoSpaceDE w:val="0"/>
      <w:autoSpaceDN w:val="0"/>
      <w:adjustRightInd w:val="0"/>
      <w:ind w:left="-278" w:right="11"/>
      <w:jc w:val="both"/>
      <w:textAlignment w:val="center"/>
      <w:outlineLvl w:val="0"/>
    </w:pPr>
    <w:rPr>
      <w:b/>
      <w:color w:val="000000"/>
      <w:szCs w:val="20"/>
      <w:lang w:val="en-US" w:eastAsia="en-US" w:bidi="en-US"/>
    </w:rPr>
  </w:style>
  <w:style w:type="paragraph" w:customStyle="1" w:styleId="Formatvorlage3">
    <w:name w:val="Formatvorlage3"/>
    <w:basedOn w:val="Standard"/>
    <w:qFormat/>
    <w:rsid w:val="00E269EB"/>
    <w:pPr>
      <w:widowControl w:val="0"/>
      <w:autoSpaceDE w:val="0"/>
      <w:autoSpaceDN w:val="0"/>
      <w:adjustRightInd w:val="0"/>
      <w:spacing w:line="240" w:lineRule="atLeast"/>
      <w:ind w:left="-284" w:right="-426"/>
      <w:textAlignment w:val="center"/>
    </w:pPr>
    <w:rPr>
      <w:b/>
      <w:color w:val="000000"/>
      <w:sz w:val="24"/>
      <w:lang w:val="en-US"/>
    </w:rPr>
  </w:style>
  <w:style w:type="paragraph" w:customStyle="1" w:styleId="Formatvorlage23">
    <w:name w:val="Formatvorlage23"/>
    <w:basedOn w:val="Standard"/>
    <w:qFormat/>
    <w:rsid w:val="00E269EB"/>
    <w:pPr>
      <w:widowControl w:val="0"/>
      <w:tabs>
        <w:tab w:val="left" w:pos="425"/>
        <w:tab w:val="left" w:pos="540"/>
      </w:tabs>
      <w:autoSpaceDE w:val="0"/>
      <w:autoSpaceDN w:val="0"/>
      <w:adjustRightInd w:val="0"/>
      <w:spacing w:line="240" w:lineRule="atLeast"/>
      <w:ind w:left="-278" w:right="11"/>
      <w:textAlignment w:val="center"/>
    </w:pPr>
  </w:style>
  <w:style w:type="character" w:customStyle="1" w:styleId="berschrift2Zchn">
    <w:name w:val="Überschrift 2 Zchn"/>
    <w:basedOn w:val="Absatz-Standardschriftart"/>
    <w:link w:val="berschrift2"/>
    <w:uiPriority w:val="9"/>
    <w:rsid w:val="00FA5908"/>
    <w:rPr>
      <w:rFonts w:ascii="Times New Roman" w:eastAsia="Times New Roman" w:hAnsi="Times New Roman" w:cs="Times New Roman"/>
      <w:b/>
      <w:bCs/>
      <w:sz w:val="36"/>
      <w:szCs w:val="36"/>
      <w:lang w:val="en-US" w:eastAsia="de-DE"/>
    </w:rPr>
  </w:style>
  <w:style w:type="paragraph" w:styleId="StandardWeb">
    <w:name w:val="Normal (Web)"/>
    <w:basedOn w:val="Standard"/>
    <w:uiPriority w:val="99"/>
    <w:semiHidden/>
    <w:unhideWhenUsed/>
    <w:rsid w:val="000B5D85"/>
    <w:pPr>
      <w:spacing w:before="100" w:beforeAutospacing="1" w:after="100" w:afterAutospacing="1"/>
    </w:pPr>
    <w:rPr>
      <w:rFonts w:ascii="Times New Roman" w:hAnsi="Times New Roman"/>
      <w:sz w:val="24"/>
      <w:lang w:val="en-US"/>
    </w:rPr>
  </w:style>
  <w:style w:type="character" w:styleId="Fett">
    <w:name w:val="Strong"/>
    <w:basedOn w:val="Absatz-Standardschriftart"/>
    <w:uiPriority w:val="22"/>
    <w:qFormat/>
    <w:rsid w:val="000B5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MPR\Pressemitteilung\Vorlage_Pressemitteilung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B795-E9BA-440B-B310-5378D7CF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Vorlage_Pressemitteilung_EN.dotx</Template>
  <TotalTime>0</TotalTime>
  <Pages>3</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Siebels-Bracht, Susanna</dc:creator>
  <cp:lastModifiedBy>Siebels-Bracht, Susanna</cp:lastModifiedBy>
  <cp:revision>2</cp:revision>
  <dcterms:created xsi:type="dcterms:W3CDTF">2019-06-19T11:31:00Z</dcterms:created>
  <dcterms:modified xsi:type="dcterms:W3CDTF">2019-06-19T11:31:00Z</dcterms:modified>
</cp:coreProperties>
</file>