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3EF45" w14:textId="3738ACE2" w:rsidR="00987B92" w:rsidRDefault="000B320C" w:rsidP="000B320C">
      <w:pPr>
        <w:pStyle w:val="MainTitle"/>
        <w:jc w:val="center"/>
        <w:rPr>
          <w:sz w:val="28"/>
          <w:szCs w:val="28"/>
        </w:rPr>
      </w:pPr>
      <w:r>
        <w:t xml:space="preserve">MKS Celebrates 50 Years </w:t>
      </w:r>
      <w:r w:rsidR="004769DC">
        <w:t>of Participation</w:t>
      </w:r>
      <w:r w:rsidR="00794C44">
        <w:br/>
      </w:r>
      <w:r w:rsidR="004769DC">
        <w:t xml:space="preserve">at </w:t>
      </w:r>
      <w:r>
        <w:t>Laser World of Photonics:</w:t>
      </w:r>
      <w:r>
        <w:br/>
        <w:t xml:space="preserve">Photonics Firsts </w:t>
      </w:r>
      <w:r w:rsidR="004769DC">
        <w:t xml:space="preserve">Since 1973 </w:t>
      </w:r>
      <w:r>
        <w:t xml:space="preserve">on </w:t>
      </w:r>
      <w:r w:rsidR="00581327">
        <w:t>D</w:t>
      </w:r>
      <w:r>
        <w:t>isplay</w:t>
      </w:r>
      <w:r w:rsidRPr="00987B92">
        <w:rPr>
          <w:sz w:val="28"/>
          <w:szCs w:val="28"/>
        </w:rPr>
        <w:t xml:space="preserve"> </w:t>
      </w:r>
    </w:p>
    <w:p w14:paraId="112BB6EA" w14:textId="5BC40218" w:rsidR="004769DC" w:rsidRPr="00987B92" w:rsidRDefault="004769DC" w:rsidP="00F44C94">
      <w:pPr>
        <w:pStyle w:val="MainTitle"/>
        <w:ind w:left="360"/>
        <w:rPr>
          <w:sz w:val="28"/>
          <w:szCs w:val="28"/>
        </w:rPr>
      </w:pPr>
      <w:r>
        <w:rPr>
          <w:sz w:val="28"/>
          <w:szCs w:val="28"/>
        </w:rPr>
        <w:t>Will also introduce new laser sources and enhanced measurement devices</w:t>
      </w:r>
    </w:p>
    <w:p w14:paraId="7EF924CF" w14:textId="0E939838" w:rsidR="001F30D0" w:rsidRDefault="000B320C" w:rsidP="00E01A79">
      <w:pPr>
        <w:spacing w:after="0" w:line="360" w:lineRule="auto"/>
        <w:ind w:firstLine="360"/>
        <w:rPr>
          <w:sz w:val="22"/>
          <w:szCs w:val="22"/>
        </w:rPr>
      </w:pPr>
      <w:r w:rsidRPr="000B320C">
        <w:rPr>
          <w:snapToGrid w:val="0"/>
          <w:sz w:val="22"/>
          <w:szCs w:val="22"/>
        </w:rPr>
        <w:t>Darmstadt</w:t>
      </w:r>
      <w:r w:rsidR="00E01A79" w:rsidRPr="00B81F42">
        <w:rPr>
          <w:snapToGrid w:val="0"/>
          <w:sz w:val="22"/>
          <w:szCs w:val="22"/>
        </w:rPr>
        <w:t>,</w:t>
      </w:r>
      <w:r w:rsidR="00690C37">
        <w:rPr>
          <w:snapToGrid w:val="0"/>
          <w:sz w:val="22"/>
          <w:szCs w:val="22"/>
        </w:rPr>
        <w:t xml:space="preserve"> Germany,</w:t>
      </w:r>
      <w:r w:rsidR="00E01A79" w:rsidRPr="00B81F42">
        <w:rPr>
          <w:snapToGrid w:val="0"/>
          <w:sz w:val="22"/>
          <w:szCs w:val="22"/>
        </w:rPr>
        <w:t xml:space="preserve"> </w:t>
      </w:r>
      <w:r w:rsidRPr="000B320C">
        <w:rPr>
          <w:snapToGrid w:val="0"/>
          <w:sz w:val="22"/>
          <w:szCs w:val="22"/>
        </w:rPr>
        <w:t xml:space="preserve">June </w:t>
      </w:r>
      <w:r w:rsidR="005250F2" w:rsidRPr="000B320C">
        <w:rPr>
          <w:snapToGrid w:val="0"/>
          <w:sz w:val="22"/>
          <w:szCs w:val="22"/>
        </w:rPr>
        <w:t>1</w:t>
      </w:r>
      <w:r w:rsidR="005250F2">
        <w:rPr>
          <w:snapToGrid w:val="0"/>
          <w:sz w:val="22"/>
          <w:szCs w:val="22"/>
        </w:rPr>
        <w:t>4</w:t>
      </w:r>
      <w:r w:rsidRPr="000B320C">
        <w:rPr>
          <w:snapToGrid w:val="0"/>
          <w:sz w:val="22"/>
          <w:szCs w:val="22"/>
        </w:rPr>
        <w:t>, 2023</w:t>
      </w:r>
      <w:r>
        <w:rPr>
          <w:snapToGrid w:val="0"/>
          <w:sz w:val="22"/>
          <w:szCs w:val="22"/>
        </w:rPr>
        <w:t xml:space="preserve"> </w:t>
      </w:r>
      <w:r w:rsidR="00E01A79" w:rsidRPr="00B81F42">
        <w:rPr>
          <w:snapToGrid w:val="0"/>
          <w:sz w:val="22"/>
          <w:szCs w:val="22"/>
        </w:rPr>
        <w:t xml:space="preserve">- </w:t>
      </w:r>
      <w:r w:rsidR="007B518E" w:rsidRPr="007B518E">
        <w:rPr>
          <w:sz w:val="22"/>
          <w:szCs w:val="22"/>
        </w:rPr>
        <w:t xml:space="preserve">MKS Instruments, Inc. (NASDAQ: MKSI), a global provider of technologies that </w:t>
      </w:r>
      <w:r w:rsidR="0092640F">
        <w:rPr>
          <w:sz w:val="22"/>
          <w:szCs w:val="22"/>
        </w:rPr>
        <w:t>transform our world</w:t>
      </w:r>
      <w:r w:rsidR="007B518E" w:rsidRPr="007B518E">
        <w:rPr>
          <w:sz w:val="22"/>
          <w:szCs w:val="22"/>
        </w:rPr>
        <w:t xml:space="preserve">, </w:t>
      </w:r>
      <w:r w:rsidR="004769DC">
        <w:rPr>
          <w:sz w:val="22"/>
          <w:szCs w:val="22"/>
        </w:rPr>
        <w:t xml:space="preserve">will introduce new laser sources and enhanced measurement devices at the </w:t>
      </w:r>
      <w:r w:rsidR="003737F5">
        <w:rPr>
          <w:sz w:val="22"/>
          <w:szCs w:val="22"/>
        </w:rPr>
        <w:t xml:space="preserve">Laser </w:t>
      </w:r>
      <w:r w:rsidR="004769DC">
        <w:rPr>
          <w:sz w:val="22"/>
          <w:szCs w:val="22"/>
        </w:rPr>
        <w:t xml:space="preserve">World of Photonics </w:t>
      </w:r>
      <w:r w:rsidR="003737F5">
        <w:rPr>
          <w:sz w:val="22"/>
          <w:szCs w:val="22"/>
        </w:rPr>
        <w:t>trade fair</w:t>
      </w:r>
      <w:r w:rsidR="004769DC">
        <w:rPr>
          <w:sz w:val="22"/>
          <w:szCs w:val="22"/>
        </w:rPr>
        <w:t xml:space="preserve"> in Munich, Germany, </w:t>
      </w:r>
      <w:r w:rsidR="003737F5">
        <w:rPr>
          <w:sz w:val="22"/>
          <w:szCs w:val="22"/>
        </w:rPr>
        <w:t>J</w:t>
      </w:r>
      <w:r w:rsidR="004769DC">
        <w:rPr>
          <w:sz w:val="22"/>
          <w:szCs w:val="22"/>
        </w:rPr>
        <w:t>une 2</w:t>
      </w:r>
      <w:r w:rsidR="003737F5">
        <w:rPr>
          <w:sz w:val="22"/>
          <w:szCs w:val="22"/>
        </w:rPr>
        <w:t>7-</w:t>
      </w:r>
      <w:r w:rsidR="004769DC">
        <w:rPr>
          <w:sz w:val="22"/>
          <w:szCs w:val="22"/>
        </w:rPr>
        <w:t>30, 2023, marking the company’s 50</w:t>
      </w:r>
      <w:r w:rsidR="004769DC" w:rsidRPr="00F44C94">
        <w:rPr>
          <w:sz w:val="22"/>
          <w:szCs w:val="22"/>
          <w:vertAlign w:val="superscript"/>
        </w:rPr>
        <w:t>th</w:t>
      </w:r>
      <w:r w:rsidR="004769DC">
        <w:rPr>
          <w:sz w:val="22"/>
          <w:szCs w:val="22"/>
        </w:rPr>
        <w:t xml:space="preserve"> year of participation</w:t>
      </w:r>
      <w:r w:rsidR="001F30D0">
        <w:rPr>
          <w:sz w:val="22"/>
          <w:szCs w:val="22"/>
        </w:rPr>
        <w:t xml:space="preserve"> in the world-renowned </w:t>
      </w:r>
      <w:r w:rsidR="00E7367D">
        <w:rPr>
          <w:sz w:val="22"/>
          <w:szCs w:val="22"/>
        </w:rPr>
        <w:t>event</w:t>
      </w:r>
      <w:r w:rsidR="003A34DE">
        <w:rPr>
          <w:sz w:val="22"/>
          <w:szCs w:val="22"/>
        </w:rPr>
        <w:t xml:space="preserve"> and building on </w:t>
      </w:r>
      <w:r w:rsidR="001F30D0">
        <w:rPr>
          <w:sz w:val="22"/>
          <w:szCs w:val="22"/>
        </w:rPr>
        <w:t xml:space="preserve">its </w:t>
      </w:r>
      <w:r w:rsidR="007B518E" w:rsidRPr="007B518E">
        <w:rPr>
          <w:sz w:val="22"/>
          <w:szCs w:val="22"/>
        </w:rPr>
        <w:t>long history in the photonics industry. Spectra-Physics</w:t>
      </w:r>
      <w:r w:rsidR="0092640F">
        <w:rPr>
          <w:sz w:val="22"/>
          <w:szCs w:val="22"/>
        </w:rPr>
        <w:t>®</w:t>
      </w:r>
      <w:r w:rsidR="007B518E" w:rsidRPr="007B518E">
        <w:rPr>
          <w:sz w:val="22"/>
          <w:szCs w:val="22"/>
        </w:rPr>
        <w:t xml:space="preserve">, a brand within the Photonics Solutions division of the company, was among the first exhibitors at the </w:t>
      </w:r>
      <w:r w:rsidR="001F30D0">
        <w:rPr>
          <w:sz w:val="22"/>
          <w:szCs w:val="22"/>
        </w:rPr>
        <w:t xml:space="preserve">inaugural </w:t>
      </w:r>
      <w:r w:rsidR="007B518E" w:rsidRPr="007B518E">
        <w:rPr>
          <w:sz w:val="22"/>
          <w:szCs w:val="22"/>
        </w:rPr>
        <w:t xml:space="preserve">Laser </w:t>
      </w:r>
      <w:r w:rsidR="003737F5">
        <w:rPr>
          <w:sz w:val="22"/>
          <w:szCs w:val="22"/>
        </w:rPr>
        <w:t xml:space="preserve">trade fair </w:t>
      </w:r>
      <w:r w:rsidR="007B518E" w:rsidRPr="007B518E">
        <w:rPr>
          <w:sz w:val="22"/>
          <w:szCs w:val="22"/>
        </w:rPr>
        <w:t>in Munich 1973. Ever since, MKS brands such as Ophir</w:t>
      </w:r>
      <w:r w:rsidR="007B518E" w:rsidRPr="007B518E">
        <w:rPr>
          <w:sz w:val="22"/>
          <w:szCs w:val="22"/>
          <w:vertAlign w:val="superscript"/>
        </w:rPr>
        <w:t>®</w:t>
      </w:r>
      <w:r w:rsidR="007B518E" w:rsidRPr="007B518E">
        <w:rPr>
          <w:sz w:val="22"/>
          <w:szCs w:val="22"/>
        </w:rPr>
        <w:t>, Newport</w:t>
      </w:r>
      <w:r w:rsidR="007B518E" w:rsidRPr="007B518E">
        <w:rPr>
          <w:sz w:val="22"/>
          <w:szCs w:val="22"/>
          <w:vertAlign w:val="superscript"/>
        </w:rPr>
        <w:t>™</w:t>
      </w:r>
      <w:r w:rsidR="007B518E" w:rsidRPr="007B518E">
        <w:rPr>
          <w:sz w:val="22"/>
          <w:szCs w:val="22"/>
        </w:rPr>
        <w:t xml:space="preserve"> and Spectra-Physics have announced many </w:t>
      </w:r>
      <w:r w:rsidR="007B518E">
        <w:rPr>
          <w:sz w:val="22"/>
          <w:szCs w:val="22"/>
        </w:rPr>
        <w:t>“</w:t>
      </w:r>
      <w:r w:rsidR="007B518E" w:rsidRPr="007B518E">
        <w:rPr>
          <w:sz w:val="22"/>
          <w:szCs w:val="22"/>
        </w:rPr>
        <w:t>Firsts</w:t>
      </w:r>
      <w:r w:rsidR="007B518E">
        <w:rPr>
          <w:sz w:val="22"/>
          <w:szCs w:val="22"/>
        </w:rPr>
        <w:t>”</w:t>
      </w:r>
      <w:r w:rsidR="007B518E" w:rsidRPr="007B518E">
        <w:rPr>
          <w:sz w:val="22"/>
          <w:szCs w:val="22"/>
        </w:rPr>
        <w:t xml:space="preserve"> at the show. Over the years, </w:t>
      </w:r>
      <w:r w:rsidR="00731408">
        <w:rPr>
          <w:sz w:val="22"/>
          <w:szCs w:val="22"/>
        </w:rPr>
        <w:t xml:space="preserve">a focus on customers and </w:t>
      </w:r>
      <w:r w:rsidR="007B518E" w:rsidRPr="007B518E">
        <w:rPr>
          <w:sz w:val="22"/>
          <w:szCs w:val="22"/>
        </w:rPr>
        <w:t xml:space="preserve">innovation </w:t>
      </w:r>
      <w:r w:rsidR="00731408">
        <w:rPr>
          <w:sz w:val="22"/>
          <w:szCs w:val="22"/>
        </w:rPr>
        <w:t>has</w:t>
      </w:r>
      <w:r w:rsidR="007B518E" w:rsidRPr="007B518E">
        <w:rPr>
          <w:sz w:val="22"/>
          <w:szCs w:val="22"/>
        </w:rPr>
        <w:t xml:space="preserve"> enabled them to become leaders in the laser industry. Today, all three brands are part of the Surround the Workpiece</w:t>
      </w:r>
      <w:r w:rsidR="007B518E" w:rsidRPr="007B518E">
        <w:rPr>
          <w:sz w:val="22"/>
          <w:szCs w:val="22"/>
          <w:vertAlign w:val="superscript"/>
        </w:rPr>
        <w:t>®</w:t>
      </w:r>
      <w:r w:rsidR="007B518E" w:rsidRPr="007B518E">
        <w:rPr>
          <w:sz w:val="22"/>
          <w:szCs w:val="22"/>
        </w:rPr>
        <w:t xml:space="preserve"> offering of MKS Instruments.</w:t>
      </w:r>
      <w:r w:rsidR="001F30D0">
        <w:rPr>
          <w:sz w:val="22"/>
          <w:szCs w:val="22"/>
        </w:rPr>
        <w:t xml:space="preserve"> </w:t>
      </w:r>
    </w:p>
    <w:p w14:paraId="12763A50" w14:textId="4E74CBCF" w:rsidR="000B320C" w:rsidRDefault="00AD0BA0" w:rsidP="001F30D0">
      <w:pPr>
        <w:spacing w:after="0" w:line="360" w:lineRule="auto"/>
        <w:ind w:firstLine="360"/>
        <w:rPr>
          <w:sz w:val="22"/>
          <w:szCs w:val="22"/>
        </w:rPr>
      </w:pPr>
      <w:r>
        <w:rPr>
          <w:sz w:val="22"/>
          <w:szCs w:val="22"/>
        </w:rPr>
        <w:t xml:space="preserve">Dr. </w:t>
      </w:r>
      <w:r w:rsidR="0092640F">
        <w:rPr>
          <w:sz w:val="22"/>
          <w:szCs w:val="22"/>
        </w:rPr>
        <w:t xml:space="preserve">Mark Gitin, </w:t>
      </w:r>
      <w:r w:rsidR="00E31A49">
        <w:rPr>
          <w:sz w:val="22"/>
          <w:szCs w:val="22"/>
        </w:rPr>
        <w:t>E</w:t>
      </w:r>
      <w:r w:rsidR="0092640F">
        <w:rPr>
          <w:sz w:val="22"/>
          <w:szCs w:val="22"/>
        </w:rPr>
        <w:t>VP Photonics Solutions division</w:t>
      </w:r>
      <w:r w:rsidR="001F30D0">
        <w:rPr>
          <w:sz w:val="22"/>
          <w:szCs w:val="22"/>
        </w:rPr>
        <w:t>, said</w:t>
      </w:r>
      <w:r w:rsidR="007B518E" w:rsidRPr="007B518E">
        <w:rPr>
          <w:sz w:val="22"/>
          <w:szCs w:val="22"/>
        </w:rPr>
        <w:t xml:space="preserve">: “We </w:t>
      </w:r>
      <w:r w:rsidR="001F30D0">
        <w:rPr>
          <w:sz w:val="22"/>
          <w:szCs w:val="22"/>
        </w:rPr>
        <w:t xml:space="preserve">are delighted to continue our long relationship with </w:t>
      </w:r>
      <w:r w:rsidR="003737F5">
        <w:rPr>
          <w:sz w:val="22"/>
          <w:szCs w:val="22"/>
        </w:rPr>
        <w:t xml:space="preserve">Laser </w:t>
      </w:r>
      <w:r w:rsidR="001F30D0">
        <w:rPr>
          <w:sz w:val="22"/>
          <w:szCs w:val="22"/>
        </w:rPr>
        <w:t xml:space="preserve">World of Photonics </w:t>
      </w:r>
      <w:r w:rsidR="003737F5">
        <w:rPr>
          <w:sz w:val="22"/>
          <w:szCs w:val="22"/>
        </w:rPr>
        <w:t>a</w:t>
      </w:r>
      <w:r w:rsidR="001F30D0">
        <w:rPr>
          <w:sz w:val="22"/>
          <w:szCs w:val="22"/>
        </w:rPr>
        <w:t xml:space="preserve">nd look forward to </w:t>
      </w:r>
      <w:r w:rsidR="007B518E" w:rsidRPr="007B518E">
        <w:rPr>
          <w:sz w:val="22"/>
          <w:szCs w:val="22"/>
        </w:rPr>
        <w:t>introduc</w:t>
      </w:r>
      <w:r w:rsidR="001F30D0">
        <w:rPr>
          <w:sz w:val="22"/>
          <w:szCs w:val="22"/>
        </w:rPr>
        <w:t xml:space="preserve">ing </w:t>
      </w:r>
      <w:r w:rsidR="007B518E" w:rsidRPr="007B518E">
        <w:rPr>
          <w:sz w:val="22"/>
          <w:szCs w:val="22"/>
        </w:rPr>
        <w:t>new laser sources</w:t>
      </w:r>
      <w:r w:rsidR="0092640F">
        <w:rPr>
          <w:sz w:val="22"/>
          <w:szCs w:val="22"/>
        </w:rPr>
        <w:t>,</w:t>
      </w:r>
      <w:r w:rsidR="007B518E" w:rsidRPr="007B518E">
        <w:rPr>
          <w:sz w:val="22"/>
          <w:szCs w:val="22"/>
        </w:rPr>
        <w:t xml:space="preserve"> as well as enhanced measurement devices focused on serving our customers’ needs and </w:t>
      </w:r>
      <w:r w:rsidR="0092640F">
        <w:rPr>
          <w:sz w:val="22"/>
          <w:szCs w:val="22"/>
        </w:rPr>
        <w:t xml:space="preserve">setting the stage for </w:t>
      </w:r>
      <w:r w:rsidR="007B518E" w:rsidRPr="007B518E">
        <w:rPr>
          <w:sz w:val="22"/>
          <w:szCs w:val="22"/>
        </w:rPr>
        <w:t xml:space="preserve">future applications. </w:t>
      </w:r>
      <w:r w:rsidR="003A34DE">
        <w:rPr>
          <w:sz w:val="22"/>
          <w:szCs w:val="22"/>
        </w:rPr>
        <w:t>We will also showcase o</w:t>
      </w:r>
      <w:r w:rsidR="007B518E" w:rsidRPr="007B518E">
        <w:rPr>
          <w:sz w:val="22"/>
          <w:szCs w:val="22"/>
        </w:rPr>
        <w:t xml:space="preserve">ur Surround the Workpiece offering </w:t>
      </w:r>
      <w:r w:rsidR="003A34DE">
        <w:rPr>
          <w:sz w:val="22"/>
          <w:szCs w:val="22"/>
        </w:rPr>
        <w:t xml:space="preserve">through </w:t>
      </w:r>
      <w:r w:rsidR="007B518E" w:rsidRPr="007B518E">
        <w:rPr>
          <w:sz w:val="22"/>
          <w:szCs w:val="22"/>
        </w:rPr>
        <w:t xml:space="preserve">our application-oriented </w:t>
      </w:r>
      <w:r w:rsidR="0092640F">
        <w:rPr>
          <w:sz w:val="22"/>
          <w:szCs w:val="22"/>
        </w:rPr>
        <w:t>stand</w:t>
      </w:r>
      <w:r w:rsidR="0092640F" w:rsidRPr="007B518E">
        <w:rPr>
          <w:sz w:val="22"/>
          <w:szCs w:val="22"/>
        </w:rPr>
        <w:t xml:space="preserve"> </w:t>
      </w:r>
      <w:r w:rsidR="007B518E" w:rsidRPr="007B518E">
        <w:rPr>
          <w:sz w:val="22"/>
          <w:szCs w:val="22"/>
        </w:rPr>
        <w:t>layout</w:t>
      </w:r>
      <w:r w:rsidR="003A34DE">
        <w:rPr>
          <w:sz w:val="22"/>
          <w:szCs w:val="22"/>
        </w:rPr>
        <w:t>, while also commemorating 50 years of “firsts” that underscore our long tradition of innovation</w:t>
      </w:r>
      <w:r w:rsidR="007B518E" w:rsidRPr="007B518E">
        <w:rPr>
          <w:sz w:val="22"/>
          <w:szCs w:val="22"/>
        </w:rPr>
        <w:t>.”</w:t>
      </w:r>
    </w:p>
    <w:p w14:paraId="14CBBF8A" w14:textId="77777777" w:rsidR="000B320C" w:rsidRDefault="000B320C" w:rsidP="000B320C">
      <w:pPr>
        <w:spacing w:after="0" w:line="360" w:lineRule="auto"/>
        <w:ind w:firstLine="360"/>
        <w:rPr>
          <w:sz w:val="22"/>
          <w:szCs w:val="22"/>
        </w:rPr>
      </w:pPr>
    </w:p>
    <w:p w14:paraId="3196B63C" w14:textId="5C9B9095" w:rsidR="000B320C" w:rsidRPr="00581327" w:rsidRDefault="007B518E" w:rsidP="000B320C">
      <w:pPr>
        <w:spacing w:after="0" w:line="360" w:lineRule="auto"/>
        <w:ind w:firstLine="360"/>
        <w:rPr>
          <w:b/>
          <w:bCs/>
          <w:color w:val="005488" w:themeColor="text2"/>
          <w:sz w:val="22"/>
          <w:szCs w:val="22"/>
        </w:rPr>
      </w:pPr>
      <w:r w:rsidRPr="007B518E">
        <w:rPr>
          <w:b/>
          <w:bCs/>
          <w:color w:val="005488" w:themeColor="text2"/>
          <w:sz w:val="22"/>
          <w:szCs w:val="22"/>
        </w:rPr>
        <w:t xml:space="preserve">First </w:t>
      </w:r>
      <w:r>
        <w:rPr>
          <w:b/>
          <w:bCs/>
          <w:color w:val="005488" w:themeColor="text2"/>
          <w:sz w:val="22"/>
          <w:szCs w:val="22"/>
        </w:rPr>
        <w:t>C</w:t>
      </w:r>
      <w:r w:rsidRPr="007B518E">
        <w:rPr>
          <w:b/>
          <w:bCs/>
          <w:color w:val="005488" w:themeColor="text2"/>
          <w:sz w:val="22"/>
          <w:szCs w:val="22"/>
        </w:rPr>
        <w:t xml:space="preserve">ompany to </w:t>
      </w:r>
      <w:r>
        <w:rPr>
          <w:b/>
          <w:bCs/>
          <w:color w:val="005488" w:themeColor="text2"/>
          <w:sz w:val="22"/>
          <w:szCs w:val="22"/>
        </w:rPr>
        <w:t>D</w:t>
      </w:r>
      <w:r w:rsidRPr="007B518E">
        <w:rPr>
          <w:b/>
          <w:bCs/>
          <w:color w:val="005488" w:themeColor="text2"/>
          <w:sz w:val="22"/>
          <w:szCs w:val="22"/>
        </w:rPr>
        <w:t xml:space="preserve">evelop </w:t>
      </w:r>
      <w:r>
        <w:rPr>
          <w:b/>
          <w:bCs/>
          <w:color w:val="005488" w:themeColor="text2"/>
          <w:sz w:val="22"/>
          <w:szCs w:val="22"/>
        </w:rPr>
        <w:t>I</w:t>
      </w:r>
      <w:r w:rsidRPr="007B518E">
        <w:rPr>
          <w:b/>
          <w:bCs/>
          <w:color w:val="005488" w:themeColor="text2"/>
          <w:sz w:val="22"/>
          <w:szCs w:val="22"/>
        </w:rPr>
        <w:t xml:space="preserve">ndustrial </w:t>
      </w:r>
      <w:r>
        <w:rPr>
          <w:b/>
          <w:bCs/>
          <w:color w:val="005488" w:themeColor="text2"/>
          <w:sz w:val="22"/>
          <w:szCs w:val="22"/>
        </w:rPr>
        <w:t>L</w:t>
      </w:r>
      <w:r w:rsidRPr="007B518E">
        <w:rPr>
          <w:b/>
          <w:bCs/>
          <w:color w:val="005488" w:themeColor="text2"/>
          <w:sz w:val="22"/>
          <w:szCs w:val="22"/>
        </w:rPr>
        <w:t>asers</w:t>
      </w:r>
    </w:p>
    <w:p w14:paraId="7DD9D68A" w14:textId="1960692B" w:rsidR="000B320C" w:rsidRPr="000B320C" w:rsidRDefault="000B320C" w:rsidP="000B320C">
      <w:pPr>
        <w:spacing w:after="0" w:line="360" w:lineRule="auto"/>
        <w:ind w:firstLine="360"/>
        <w:rPr>
          <w:sz w:val="22"/>
          <w:szCs w:val="22"/>
        </w:rPr>
      </w:pPr>
      <w:r w:rsidRPr="000B320C">
        <w:rPr>
          <w:sz w:val="22"/>
          <w:szCs w:val="22"/>
        </w:rPr>
        <w:t xml:space="preserve">In 1961 – less than one year after the invention of the laser – Spectra-Physics was formed as the first company fully dedicated to commercially developing lasers. </w:t>
      </w:r>
      <w:r w:rsidR="003A34DE">
        <w:rPr>
          <w:sz w:val="22"/>
          <w:szCs w:val="22"/>
        </w:rPr>
        <w:t>O</w:t>
      </w:r>
      <w:r w:rsidRPr="000B320C">
        <w:rPr>
          <w:sz w:val="22"/>
          <w:szCs w:val="22"/>
        </w:rPr>
        <w:t>nly two years later</w:t>
      </w:r>
      <w:r w:rsidR="003A34DE">
        <w:rPr>
          <w:sz w:val="22"/>
          <w:szCs w:val="22"/>
        </w:rPr>
        <w:t xml:space="preserve">, </w:t>
      </w:r>
      <w:r w:rsidRPr="000B320C">
        <w:rPr>
          <w:sz w:val="22"/>
          <w:szCs w:val="22"/>
        </w:rPr>
        <w:t xml:space="preserve">the team invented the ion laser, paving the way for mainstream laser products in research, medical, entertainment, and graphics applications. In the following years, Spectra-Physics lasers were used in many first-of-their-kind projects: </w:t>
      </w:r>
      <w:r w:rsidR="003A34DE">
        <w:rPr>
          <w:sz w:val="22"/>
          <w:szCs w:val="22"/>
        </w:rPr>
        <w:t xml:space="preserve">in </w:t>
      </w:r>
      <w:r w:rsidRPr="000B320C">
        <w:rPr>
          <w:sz w:val="22"/>
          <w:szCs w:val="22"/>
        </w:rPr>
        <w:t>1966 for precise alignment of the transbay tunnel for the new Bay Area Rapid Transit</w:t>
      </w:r>
      <w:r w:rsidR="003A34DE">
        <w:rPr>
          <w:sz w:val="22"/>
          <w:szCs w:val="22"/>
        </w:rPr>
        <w:t>;</w:t>
      </w:r>
      <w:r w:rsidRPr="000B320C">
        <w:rPr>
          <w:sz w:val="22"/>
          <w:szCs w:val="22"/>
        </w:rPr>
        <w:t xml:space="preserve"> </w:t>
      </w:r>
      <w:r w:rsidR="003A34DE">
        <w:rPr>
          <w:sz w:val="22"/>
          <w:szCs w:val="22"/>
        </w:rPr>
        <w:t xml:space="preserve">in </w:t>
      </w:r>
      <w:r w:rsidRPr="000B320C">
        <w:rPr>
          <w:sz w:val="22"/>
          <w:szCs w:val="22"/>
        </w:rPr>
        <w:t>1967 for eye surgery</w:t>
      </w:r>
      <w:r w:rsidR="003A34DE">
        <w:rPr>
          <w:sz w:val="22"/>
          <w:szCs w:val="22"/>
        </w:rPr>
        <w:t>;</w:t>
      </w:r>
      <w:r w:rsidRPr="000B320C">
        <w:rPr>
          <w:sz w:val="22"/>
          <w:szCs w:val="22"/>
        </w:rPr>
        <w:t xml:space="preserve"> and in 1969, </w:t>
      </w:r>
      <w:r w:rsidR="003A34DE">
        <w:rPr>
          <w:sz w:val="22"/>
          <w:szCs w:val="22"/>
        </w:rPr>
        <w:t xml:space="preserve">in measuring the moon-to-earth distance with </w:t>
      </w:r>
      <w:r w:rsidRPr="000B320C">
        <w:rPr>
          <w:sz w:val="22"/>
          <w:szCs w:val="22"/>
        </w:rPr>
        <w:t>a Spectra-Physics argon laser using laser ranging retro-reflector placed by Apollo 11 astronauts.</w:t>
      </w:r>
    </w:p>
    <w:p w14:paraId="7FE90199" w14:textId="77777777" w:rsidR="000B320C" w:rsidRPr="000B320C" w:rsidRDefault="000B320C" w:rsidP="000B320C">
      <w:pPr>
        <w:spacing w:after="0" w:line="360" w:lineRule="auto"/>
        <w:ind w:firstLine="360"/>
        <w:rPr>
          <w:sz w:val="22"/>
          <w:szCs w:val="22"/>
        </w:rPr>
      </w:pPr>
    </w:p>
    <w:p w14:paraId="28EF3641" w14:textId="2AE26188" w:rsidR="000B320C" w:rsidRPr="00581327" w:rsidRDefault="007B518E" w:rsidP="000B320C">
      <w:pPr>
        <w:spacing w:after="0" w:line="360" w:lineRule="auto"/>
        <w:ind w:firstLine="360"/>
        <w:rPr>
          <w:b/>
          <w:bCs/>
          <w:color w:val="005488" w:themeColor="text2"/>
          <w:sz w:val="22"/>
          <w:szCs w:val="22"/>
        </w:rPr>
      </w:pPr>
      <w:r w:rsidRPr="007B518E">
        <w:rPr>
          <w:b/>
          <w:bCs/>
          <w:color w:val="005488" w:themeColor="text2"/>
          <w:sz w:val="22"/>
          <w:szCs w:val="22"/>
        </w:rPr>
        <w:t xml:space="preserve">First </w:t>
      </w:r>
      <w:r>
        <w:rPr>
          <w:b/>
          <w:bCs/>
          <w:color w:val="005488" w:themeColor="text2"/>
          <w:sz w:val="22"/>
          <w:szCs w:val="22"/>
        </w:rPr>
        <w:t>T</w:t>
      </w:r>
      <w:r w:rsidRPr="007B518E">
        <w:rPr>
          <w:b/>
          <w:bCs/>
          <w:color w:val="005488" w:themeColor="text2"/>
          <w:sz w:val="22"/>
          <w:szCs w:val="22"/>
        </w:rPr>
        <w:t xml:space="preserve">rade </w:t>
      </w:r>
      <w:r>
        <w:rPr>
          <w:b/>
          <w:bCs/>
          <w:color w:val="005488" w:themeColor="text2"/>
          <w:sz w:val="22"/>
          <w:szCs w:val="22"/>
        </w:rPr>
        <w:t>S</w:t>
      </w:r>
      <w:r w:rsidRPr="007B518E">
        <w:rPr>
          <w:b/>
          <w:bCs/>
          <w:color w:val="005488" w:themeColor="text2"/>
          <w:sz w:val="22"/>
          <w:szCs w:val="22"/>
        </w:rPr>
        <w:t xml:space="preserve">how for </w:t>
      </w:r>
      <w:r>
        <w:rPr>
          <w:b/>
          <w:bCs/>
          <w:color w:val="005488" w:themeColor="text2"/>
          <w:sz w:val="22"/>
          <w:szCs w:val="22"/>
        </w:rPr>
        <w:t>L</w:t>
      </w:r>
      <w:r w:rsidRPr="007B518E">
        <w:rPr>
          <w:b/>
          <w:bCs/>
          <w:color w:val="005488" w:themeColor="text2"/>
          <w:sz w:val="22"/>
          <w:szCs w:val="22"/>
        </w:rPr>
        <w:t xml:space="preserve">aser </w:t>
      </w:r>
      <w:r>
        <w:rPr>
          <w:b/>
          <w:bCs/>
          <w:color w:val="005488" w:themeColor="text2"/>
          <w:sz w:val="22"/>
          <w:szCs w:val="22"/>
        </w:rPr>
        <w:t>T</w:t>
      </w:r>
      <w:r w:rsidRPr="007B518E">
        <w:rPr>
          <w:b/>
          <w:bCs/>
          <w:color w:val="005488" w:themeColor="text2"/>
          <w:sz w:val="22"/>
          <w:szCs w:val="22"/>
        </w:rPr>
        <w:t>echnology</w:t>
      </w:r>
      <w:r w:rsidR="000B320C" w:rsidRPr="00581327">
        <w:rPr>
          <w:b/>
          <w:bCs/>
          <w:color w:val="005488" w:themeColor="text2"/>
          <w:sz w:val="22"/>
          <w:szCs w:val="22"/>
        </w:rPr>
        <w:t xml:space="preserve"> </w:t>
      </w:r>
    </w:p>
    <w:p w14:paraId="55893385" w14:textId="793DF67D" w:rsidR="000B320C" w:rsidRDefault="007B518E" w:rsidP="000B320C">
      <w:pPr>
        <w:spacing w:after="0" w:line="360" w:lineRule="auto"/>
        <w:ind w:firstLine="360"/>
        <w:rPr>
          <w:sz w:val="22"/>
          <w:szCs w:val="22"/>
        </w:rPr>
      </w:pPr>
      <w:r w:rsidRPr="007B518E">
        <w:rPr>
          <w:sz w:val="22"/>
          <w:szCs w:val="22"/>
        </w:rPr>
        <w:t>Spectra-Physics was excited about the visionary idea to create the world’s first trade fair for laser technology</w:t>
      </w:r>
      <w:r w:rsidR="00E7367D">
        <w:rPr>
          <w:sz w:val="22"/>
          <w:szCs w:val="22"/>
        </w:rPr>
        <w:t xml:space="preserve"> when it was first proposed in the early 1970s</w:t>
      </w:r>
      <w:r w:rsidRPr="007B518E">
        <w:rPr>
          <w:sz w:val="22"/>
          <w:szCs w:val="22"/>
        </w:rPr>
        <w:t>. Together with around 100 f</w:t>
      </w:r>
      <w:r>
        <w:rPr>
          <w:sz w:val="22"/>
          <w:szCs w:val="22"/>
        </w:rPr>
        <w:t>e</w:t>
      </w:r>
      <w:r w:rsidRPr="007B518E">
        <w:rPr>
          <w:sz w:val="22"/>
          <w:szCs w:val="22"/>
        </w:rPr>
        <w:t xml:space="preserve">llow participants, the company joined the very first Laser 73 in Munich. </w:t>
      </w:r>
      <w:r>
        <w:rPr>
          <w:sz w:val="22"/>
          <w:szCs w:val="22"/>
        </w:rPr>
        <w:t>“</w:t>
      </w:r>
      <w:r w:rsidRPr="007B518E">
        <w:rPr>
          <w:sz w:val="22"/>
          <w:szCs w:val="22"/>
        </w:rPr>
        <w:t>Today, we are thrilled that the Spectra-Physics laser portfolio continues to be a strong part of the MKS Surround the Workpiece offering that is complemented by the Ophir laser measurement and first-class optics portfolio and the full range of Newport solutions, including precision motion control, solutions for vibration isolation, photonics instruments and a wide variety of optics and opto-mechanical components</w:t>
      </w:r>
      <w:r w:rsidR="00AD0BA0">
        <w:rPr>
          <w:sz w:val="22"/>
          <w:szCs w:val="22"/>
        </w:rPr>
        <w:t>”</w:t>
      </w:r>
      <w:r w:rsidR="0092640F">
        <w:rPr>
          <w:sz w:val="22"/>
          <w:szCs w:val="22"/>
        </w:rPr>
        <w:t>,</w:t>
      </w:r>
      <w:r w:rsidRPr="007B518E">
        <w:rPr>
          <w:sz w:val="22"/>
          <w:szCs w:val="22"/>
        </w:rPr>
        <w:t xml:space="preserve"> </w:t>
      </w:r>
      <w:r w:rsidR="0092640F">
        <w:rPr>
          <w:sz w:val="22"/>
          <w:szCs w:val="22"/>
        </w:rPr>
        <w:t xml:space="preserve">said </w:t>
      </w:r>
      <w:r w:rsidR="001872B9">
        <w:rPr>
          <w:sz w:val="22"/>
          <w:szCs w:val="22"/>
        </w:rPr>
        <w:t>D</w:t>
      </w:r>
      <w:r w:rsidR="003A34DE">
        <w:rPr>
          <w:sz w:val="22"/>
          <w:szCs w:val="22"/>
        </w:rPr>
        <w:t xml:space="preserve">r. </w:t>
      </w:r>
      <w:r w:rsidR="0092640F">
        <w:rPr>
          <w:sz w:val="22"/>
          <w:szCs w:val="22"/>
        </w:rPr>
        <w:t>Gitin.</w:t>
      </w:r>
      <w:r w:rsidRPr="007B518E">
        <w:rPr>
          <w:sz w:val="22"/>
          <w:szCs w:val="22"/>
        </w:rPr>
        <w:t xml:space="preserve">  </w:t>
      </w:r>
    </w:p>
    <w:p w14:paraId="5751EE57" w14:textId="77777777" w:rsidR="007B518E" w:rsidRPr="000B320C" w:rsidRDefault="007B518E" w:rsidP="000B320C">
      <w:pPr>
        <w:spacing w:after="0" w:line="360" w:lineRule="auto"/>
        <w:ind w:firstLine="360"/>
        <w:rPr>
          <w:sz w:val="22"/>
          <w:szCs w:val="22"/>
        </w:rPr>
      </w:pPr>
    </w:p>
    <w:p w14:paraId="0B8A4BDD" w14:textId="7D4A1667" w:rsidR="000B320C" w:rsidRPr="00581327" w:rsidRDefault="007B518E" w:rsidP="000B320C">
      <w:pPr>
        <w:spacing w:after="0" w:line="360" w:lineRule="auto"/>
        <w:ind w:firstLine="360"/>
        <w:rPr>
          <w:b/>
          <w:bCs/>
          <w:color w:val="005488" w:themeColor="text2"/>
          <w:sz w:val="22"/>
          <w:szCs w:val="22"/>
        </w:rPr>
      </w:pPr>
      <w:r w:rsidRPr="007B518E">
        <w:rPr>
          <w:b/>
          <w:bCs/>
          <w:color w:val="005488" w:themeColor="text2"/>
          <w:sz w:val="22"/>
          <w:szCs w:val="22"/>
        </w:rPr>
        <w:t xml:space="preserve">First with </w:t>
      </w:r>
      <w:r>
        <w:rPr>
          <w:b/>
          <w:bCs/>
          <w:color w:val="005488" w:themeColor="text2"/>
          <w:sz w:val="22"/>
          <w:szCs w:val="22"/>
        </w:rPr>
        <w:t>M</w:t>
      </w:r>
      <w:r w:rsidRPr="007B518E">
        <w:rPr>
          <w:b/>
          <w:bCs/>
          <w:color w:val="005488" w:themeColor="text2"/>
          <w:sz w:val="22"/>
          <w:szCs w:val="22"/>
        </w:rPr>
        <w:t xml:space="preserve">any </w:t>
      </w:r>
      <w:r>
        <w:rPr>
          <w:b/>
          <w:bCs/>
          <w:color w:val="005488" w:themeColor="text2"/>
          <w:sz w:val="22"/>
          <w:szCs w:val="22"/>
        </w:rPr>
        <w:t>I</w:t>
      </w:r>
      <w:r w:rsidRPr="007B518E">
        <w:rPr>
          <w:b/>
          <w:bCs/>
          <w:color w:val="005488" w:themeColor="text2"/>
          <w:sz w:val="22"/>
          <w:szCs w:val="22"/>
        </w:rPr>
        <w:t>nnovations</w:t>
      </w:r>
    </w:p>
    <w:p w14:paraId="2CDDFA21" w14:textId="62991133" w:rsidR="007B518E" w:rsidRPr="007B518E" w:rsidRDefault="007B518E" w:rsidP="007B518E">
      <w:pPr>
        <w:spacing w:after="0" w:line="360" w:lineRule="auto"/>
        <w:ind w:firstLine="360"/>
        <w:rPr>
          <w:sz w:val="22"/>
          <w:szCs w:val="22"/>
        </w:rPr>
      </w:pPr>
      <w:r w:rsidRPr="007B518E">
        <w:rPr>
          <w:sz w:val="22"/>
          <w:szCs w:val="22"/>
        </w:rPr>
        <w:t xml:space="preserve">Since Spectra-Physics first participation at Laser 73, </w:t>
      </w:r>
      <w:r w:rsidR="003A34DE">
        <w:rPr>
          <w:sz w:val="22"/>
          <w:szCs w:val="22"/>
        </w:rPr>
        <w:t xml:space="preserve">MKS </w:t>
      </w:r>
      <w:r w:rsidR="003737F5">
        <w:rPr>
          <w:sz w:val="22"/>
          <w:szCs w:val="22"/>
        </w:rPr>
        <w:t xml:space="preserve">brands have presented </w:t>
      </w:r>
      <w:r w:rsidRPr="007B518E">
        <w:rPr>
          <w:sz w:val="22"/>
          <w:szCs w:val="22"/>
        </w:rPr>
        <w:t xml:space="preserve">many “Firsts” </w:t>
      </w:r>
      <w:r w:rsidR="00E7367D">
        <w:rPr>
          <w:sz w:val="22"/>
          <w:szCs w:val="22"/>
        </w:rPr>
        <w:t xml:space="preserve">for </w:t>
      </w:r>
      <w:r w:rsidRPr="007B518E">
        <w:rPr>
          <w:sz w:val="22"/>
          <w:szCs w:val="22"/>
        </w:rPr>
        <w:t xml:space="preserve">the photonics industry </w:t>
      </w:r>
      <w:r w:rsidR="003737F5">
        <w:rPr>
          <w:sz w:val="22"/>
          <w:szCs w:val="22"/>
        </w:rPr>
        <w:t>at Laser World of Photonics</w:t>
      </w:r>
      <w:r w:rsidR="00D341C9">
        <w:rPr>
          <w:sz w:val="22"/>
          <w:szCs w:val="22"/>
        </w:rPr>
        <w:t>, including</w:t>
      </w:r>
      <w:r w:rsidRPr="007B518E">
        <w:rPr>
          <w:sz w:val="22"/>
          <w:szCs w:val="22"/>
        </w:rPr>
        <w:t>:</w:t>
      </w:r>
    </w:p>
    <w:p w14:paraId="5AD18A1F" w14:textId="09CFC8A6" w:rsidR="007B518E" w:rsidRPr="007B518E" w:rsidRDefault="007B518E" w:rsidP="007B518E">
      <w:pPr>
        <w:spacing w:after="0" w:line="360" w:lineRule="auto"/>
        <w:ind w:firstLine="360"/>
        <w:rPr>
          <w:sz w:val="22"/>
          <w:szCs w:val="22"/>
        </w:rPr>
      </w:pPr>
      <w:r w:rsidRPr="007B518E">
        <w:rPr>
          <w:sz w:val="22"/>
          <w:szCs w:val="22"/>
        </w:rPr>
        <w:t>•</w:t>
      </w:r>
      <w:r w:rsidRPr="007B518E">
        <w:rPr>
          <w:sz w:val="22"/>
          <w:szCs w:val="22"/>
        </w:rPr>
        <w:tab/>
        <w:t xml:space="preserve">First commercial CW </w:t>
      </w:r>
      <w:r w:rsidR="00F821BC">
        <w:rPr>
          <w:sz w:val="22"/>
          <w:szCs w:val="22"/>
        </w:rPr>
        <w:t>l</w:t>
      </w:r>
      <w:r w:rsidRPr="007B518E">
        <w:rPr>
          <w:sz w:val="22"/>
          <w:szCs w:val="22"/>
        </w:rPr>
        <w:t>aser</w:t>
      </w:r>
    </w:p>
    <w:p w14:paraId="33ACA1B4" w14:textId="77777777" w:rsidR="007B518E" w:rsidRPr="007B518E" w:rsidRDefault="007B518E" w:rsidP="007B518E">
      <w:pPr>
        <w:spacing w:after="0" w:line="360" w:lineRule="auto"/>
        <w:ind w:firstLine="360"/>
        <w:rPr>
          <w:sz w:val="22"/>
          <w:szCs w:val="22"/>
        </w:rPr>
      </w:pPr>
      <w:r w:rsidRPr="007B518E">
        <w:rPr>
          <w:sz w:val="22"/>
          <w:szCs w:val="22"/>
        </w:rPr>
        <w:t>•</w:t>
      </w:r>
      <w:r w:rsidRPr="007B518E">
        <w:rPr>
          <w:sz w:val="22"/>
          <w:szCs w:val="22"/>
        </w:rPr>
        <w:tab/>
        <w:t>First ion laser</w:t>
      </w:r>
    </w:p>
    <w:p w14:paraId="00C43316" w14:textId="77777777" w:rsidR="007B518E" w:rsidRPr="007B518E" w:rsidRDefault="007B518E" w:rsidP="007B518E">
      <w:pPr>
        <w:spacing w:after="0" w:line="360" w:lineRule="auto"/>
        <w:ind w:firstLine="360"/>
        <w:rPr>
          <w:sz w:val="22"/>
          <w:szCs w:val="22"/>
        </w:rPr>
      </w:pPr>
      <w:r w:rsidRPr="007B518E">
        <w:rPr>
          <w:sz w:val="22"/>
          <w:szCs w:val="22"/>
        </w:rPr>
        <w:t>•</w:t>
      </w:r>
      <w:r w:rsidRPr="007B518E">
        <w:rPr>
          <w:sz w:val="22"/>
          <w:szCs w:val="22"/>
        </w:rPr>
        <w:tab/>
        <w:t>First commercial bar code scanner</w:t>
      </w:r>
    </w:p>
    <w:p w14:paraId="01E88B6B" w14:textId="77777777" w:rsidR="007B518E" w:rsidRPr="007B518E" w:rsidRDefault="007B518E" w:rsidP="007B518E">
      <w:pPr>
        <w:spacing w:after="0" w:line="360" w:lineRule="auto"/>
        <w:ind w:firstLine="360"/>
        <w:rPr>
          <w:sz w:val="22"/>
          <w:szCs w:val="22"/>
        </w:rPr>
      </w:pPr>
      <w:r w:rsidRPr="007B518E">
        <w:rPr>
          <w:sz w:val="22"/>
          <w:szCs w:val="22"/>
        </w:rPr>
        <w:t>•</w:t>
      </w:r>
      <w:r w:rsidRPr="007B518E">
        <w:rPr>
          <w:sz w:val="22"/>
          <w:szCs w:val="22"/>
        </w:rPr>
        <w:tab/>
        <w:t xml:space="preserve">First </w:t>
      </w:r>
      <w:proofErr w:type="spellStart"/>
      <w:r w:rsidRPr="007B518E">
        <w:rPr>
          <w:sz w:val="22"/>
          <w:szCs w:val="22"/>
        </w:rPr>
        <w:t>Nd:YAG</w:t>
      </w:r>
      <w:proofErr w:type="spellEnd"/>
      <w:r w:rsidRPr="007B518E">
        <w:rPr>
          <w:sz w:val="22"/>
          <w:szCs w:val="22"/>
        </w:rPr>
        <w:t xml:space="preserve"> unstable resonator laser</w:t>
      </w:r>
    </w:p>
    <w:p w14:paraId="513932BB" w14:textId="4F7A5B12" w:rsidR="007B518E" w:rsidRPr="00794C44" w:rsidRDefault="007B518E" w:rsidP="007B518E">
      <w:pPr>
        <w:spacing w:after="0" w:line="360" w:lineRule="auto"/>
        <w:ind w:firstLine="360"/>
        <w:rPr>
          <w:sz w:val="22"/>
          <w:szCs w:val="22"/>
          <w:lang w:val="it-IT"/>
        </w:rPr>
      </w:pPr>
      <w:r w:rsidRPr="00794C44">
        <w:rPr>
          <w:sz w:val="22"/>
          <w:szCs w:val="22"/>
          <w:lang w:val="it-IT"/>
        </w:rPr>
        <w:t>•</w:t>
      </w:r>
      <w:r w:rsidRPr="00794C44">
        <w:rPr>
          <w:sz w:val="22"/>
          <w:szCs w:val="22"/>
          <w:lang w:val="it-IT"/>
        </w:rPr>
        <w:tab/>
        <w:t xml:space="preserve">First commercial </w:t>
      </w:r>
      <w:r w:rsidR="00D341C9" w:rsidRPr="00794C44">
        <w:rPr>
          <w:sz w:val="22"/>
          <w:szCs w:val="22"/>
          <w:lang w:val="it-IT"/>
        </w:rPr>
        <w:t>CW</w:t>
      </w:r>
      <w:r w:rsidRPr="00794C44">
        <w:rPr>
          <w:sz w:val="22"/>
          <w:szCs w:val="22"/>
          <w:lang w:val="it-IT"/>
        </w:rPr>
        <w:t xml:space="preserve"> </w:t>
      </w:r>
      <w:proofErr w:type="spellStart"/>
      <w:r w:rsidRPr="00794C44">
        <w:rPr>
          <w:sz w:val="22"/>
          <w:szCs w:val="22"/>
          <w:lang w:val="it-IT"/>
        </w:rPr>
        <w:t>Ti:sapphire</w:t>
      </w:r>
      <w:proofErr w:type="spellEnd"/>
      <w:r w:rsidRPr="00794C44">
        <w:rPr>
          <w:sz w:val="22"/>
          <w:szCs w:val="22"/>
          <w:lang w:val="it-IT"/>
        </w:rPr>
        <w:t xml:space="preserve"> laser</w:t>
      </w:r>
    </w:p>
    <w:p w14:paraId="1A5C1161" w14:textId="77777777" w:rsidR="007B518E" w:rsidRPr="007B518E" w:rsidRDefault="007B518E" w:rsidP="007B518E">
      <w:pPr>
        <w:spacing w:after="0" w:line="360" w:lineRule="auto"/>
        <w:ind w:firstLine="360"/>
        <w:rPr>
          <w:sz w:val="22"/>
          <w:szCs w:val="22"/>
        </w:rPr>
      </w:pPr>
      <w:r w:rsidRPr="007B518E">
        <w:rPr>
          <w:sz w:val="22"/>
          <w:szCs w:val="22"/>
        </w:rPr>
        <w:t>•</w:t>
      </w:r>
      <w:r w:rsidRPr="007B518E">
        <w:rPr>
          <w:sz w:val="22"/>
          <w:szCs w:val="22"/>
        </w:rPr>
        <w:tab/>
        <w:t xml:space="preserve">First commercial ultrafast </w:t>
      </w:r>
      <w:proofErr w:type="spellStart"/>
      <w:r w:rsidRPr="007B518E">
        <w:rPr>
          <w:sz w:val="22"/>
          <w:szCs w:val="22"/>
        </w:rPr>
        <w:t>Ti:sapphire</w:t>
      </w:r>
      <w:proofErr w:type="spellEnd"/>
      <w:r w:rsidRPr="007B518E">
        <w:rPr>
          <w:sz w:val="22"/>
          <w:szCs w:val="22"/>
        </w:rPr>
        <w:t xml:space="preserve"> laser</w:t>
      </w:r>
    </w:p>
    <w:p w14:paraId="59136E82" w14:textId="0A019163" w:rsidR="007B518E" w:rsidRPr="007B518E" w:rsidRDefault="007B518E" w:rsidP="007B518E">
      <w:pPr>
        <w:spacing w:after="0" w:line="360" w:lineRule="auto"/>
        <w:ind w:firstLine="360"/>
        <w:rPr>
          <w:sz w:val="22"/>
          <w:szCs w:val="22"/>
        </w:rPr>
      </w:pPr>
      <w:r w:rsidRPr="007B518E">
        <w:rPr>
          <w:sz w:val="22"/>
          <w:szCs w:val="22"/>
        </w:rPr>
        <w:t>•</w:t>
      </w:r>
      <w:r w:rsidRPr="007B518E">
        <w:rPr>
          <w:sz w:val="22"/>
          <w:szCs w:val="22"/>
        </w:rPr>
        <w:tab/>
        <w:t xml:space="preserve">First commercial high-power DPSS </w:t>
      </w:r>
      <w:r w:rsidR="00D341C9">
        <w:rPr>
          <w:sz w:val="22"/>
          <w:szCs w:val="22"/>
        </w:rPr>
        <w:t>CW</w:t>
      </w:r>
      <w:r w:rsidRPr="007B518E">
        <w:rPr>
          <w:sz w:val="22"/>
          <w:szCs w:val="22"/>
        </w:rPr>
        <w:t xml:space="preserve"> green laser</w:t>
      </w:r>
    </w:p>
    <w:p w14:paraId="59835AE0" w14:textId="77777777" w:rsidR="007B518E" w:rsidRPr="007B518E" w:rsidRDefault="007B518E" w:rsidP="007B518E">
      <w:pPr>
        <w:spacing w:after="0" w:line="360" w:lineRule="auto"/>
        <w:ind w:firstLine="360"/>
        <w:rPr>
          <w:sz w:val="22"/>
          <w:szCs w:val="22"/>
        </w:rPr>
      </w:pPr>
      <w:r w:rsidRPr="007B518E">
        <w:rPr>
          <w:sz w:val="22"/>
          <w:szCs w:val="22"/>
        </w:rPr>
        <w:t>•</w:t>
      </w:r>
      <w:r w:rsidRPr="007B518E">
        <w:rPr>
          <w:sz w:val="22"/>
          <w:szCs w:val="22"/>
        </w:rPr>
        <w:tab/>
        <w:t>First automated tunable ultrafast laser</w:t>
      </w:r>
    </w:p>
    <w:p w14:paraId="1F422190" w14:textId="77777777" w:rsidR="007B518E" w:rsidRPr="007B518E" w:rsidRDefault="007B518E" w:rsidP="007B518E">
      <w:pPr>
        <w:spacing w:after="0" w:line="360" w:lineRule="auto"/>
        <w:ind w:firstLine="360"/>
        <w:rPr>
          <w:sz w:val="22"/>
          <w:szCs w:val="22"/>
        </w:rPr>
      </w:pPr>
      <w:r w:rsidRPr="007B518E">
        <w:rPr>
          <w:sz w:val="22"/>
          <w:szCs w:val="22"/>
        </w:rPr>
        <w:t>•</w:t>
      </w:r>
      <w:r w:rsidRPr="007B518E">
        <w:rPr>
          <w:sz w:val="22"/>
          <w:szCs w:val="22"/>
        </w:rPr>
        <w:tab/>
        <w:t xml:space="preserve">First clear edge mirror mount </w:t>
      </w:r>
    </w:p>
    <w:p w14:paraId="470E5127" w14:textId="77777777" w:rsidR="007B518E" w:rsidRPr="007B518E" w:rsidRDefault="007B518E" w:rsidP="007B518E">
      <w:pPr>
        <w:spacing w:after="0" w:line="360" w:lineRule="auto"/>
        <w:ind w:firstLine="360"/>
        <w:rPr>
          <w:sz w:val="22"/>
          <w:szCs w:val="22"/>
        </w:rPr>
      </w:pPr>
      <w:r w:rsidRPr="007B518E">
        <w:rPr>
          <w:sz w:val="22"/>
          <w:szCs w:val="22"/>
        </w:rPr>
        <w:t>•</w:t>
      </w:r>
      <w:r w:rsidRPr="007B518E">
        <w:rPr>
          <w:sz w:val="22"/>
          <w:szCs w:val="22"/>
        </w:rPr>
        <w:tab/>
        <w:t xml:space="preserve">First </w:t>
      </w:r>
      <w:proofErr w:type="spellStart"/>
      <w:r w:rsidRPr="007B518E">
        <w:rPr>
          <w:sz w:val="22"/>
          <w:szCs w:val="22"/>
        </w:rPr>
        <w:t>piezomotor</w:t>
      </w:r>
      <w:proofErr w:type="spellEnd"/>
      <w:r w:rsidRPr="007B518E">
        <w:rPr>
          <w:sz w:val="22"/>
          <w:szCs w:val="22"/>
        </w:rPr>
        <w:t xml:space="preserve"> driven fine adjustment screw </w:t>
      </w:r>
    </w:p>
    <w:p w14:paraId="0B4C15B8" w14:textId="240494F0" w:rsidR="007B518E" w:rsidRPr="007B518E" w:rsidRDefault="007B518E" w:rsidP="007B518E">
      <w:pPr>
        <w:spacing w:after="0" w:line="360" w:lineRule="auto"/>
        <w:ind w:firstLine="360"/>
        <w:rPr>
          <w:sz w:val="22"/>
          <w:szCs w:val="22"/>
        </w:rPr>
      </w:pPr>
      <w:r w:rsidRPr="007B518E">
        <w:rPr>
          <w:sz w:val="22"/>
          <w:szCs w:val="22"/>
        </w:rPr>
        <w:t>•</w:t>
      </w:r>
      <w:r w:rsidRPr="007B518E">
        <w:rPr>
          <w:sz w:val="22"/>
          <w:szCs w:val="22"/>
        </w:rPr>
        <w:tab/>
        <w:t>First commercially available planar XY-air</w:t>
      </w:r>
      <w:r w:rsidR="00D341C9">
        <w:rPr>
          <w:sz w:val="22"/>
          <w:szCs w:val="22"/>
        </w:rPr>
        <w:t xml:space="preserve"> </w:t>
      </w:r>
      <w:r w:rsidRPr="007B518E">
        <w:rPr>
          <w:sz w:val="22"/>
          <w:szCs w:val="22"/>
        </w:rPr>
        <w:t xml:space="preserve">bearing stage for 300 mm wafers </w:t>
      </w:r>
    </w:p>
    <w:p w14:paraId="00E9F170" w14:textId="77777777" w:rsidR="007B518E" w:rsidRPr="007B518E" w:rsidRDefault="007B518E" w:rsidP="007B518E">
      <w:pPr>
        <w:spacing w:after="0" w:line="360" w:lineRule="auto"/>
        <w:ind w:firstLine="360"/>
        <w:rPr>
          <w:sz w:val="22"/>
          <w:szCs w:val="22"/>
        </w:rPr>
      </w:pPr>
      <w:r w:rsidRPr="007B518E">
        <w:rPr>
          <w:sz w:val="22"/>
          <w:szCs w:val="22"/>
        </w:rPr>
        <w:t>•</w:t>
      </w:r>
      <w:r w:rsidRPr="007B518E">
        <w:rPr>
          <w:sz w:val="22"/>
          <w:szCs w:val="22"/>
        </w:rPr>
        <w:tab/>
        <w:t xml:space="preserve">First ultra-fine adjustment screw with 254 TPI </w:t>
      </w:r>
    </w:p>
    <w:p w14:paraId="29E01501" w14:textId="77777777" w:rsidR="007B518E" w:rsidRPr="007B518E" w:rsidRDefault="007B518E" w:rsidP="007B518E">
      <w:pPr>
        <w:spacing w:after="0" w:line="360" w:lineRule="auto"/>
        <w:ind w:firstLine="360"/>
        <w:rPr>
          <w:sz w:val="22"/>
          <w:szCs w:val="22"/>
        </w:rPr>
      </w:pPr>
      <w:r w:rsidRPr="007B518E">
        <w:rPr>
          <w:sz w:val="22"/>
          <w:szCs w:val="22"/>
        </w:rPr>
        <w:t>•</w:t>
      </w:r>
      <w:r w:rsidRPr="007B518E">
        <w:rPr>
          <w:sz w:val="22"/>
          <w:szCs w:val="22"/>
        </w:rPr>
        <w:tab/>
        <w:t xml:space="preserve">First pyroelectric array thermal beam profile cameras for UV, VIS and IR  </w:t>
      </w:r>
    </w:p>
    <w:p w14:paraId="14928D80" w14:textId="77777777" w:rsidR="007B518E" w:rsidRPr="007B518E" w:rsidRDefault="007B518E" w:rsidP="007B518E">
      <w:pPr>
        <w:spacing w:after="0" w:line="360" w:lineRule="auto"/>
        <w:ind w:firstLine="360"/>
        <w:rPr>
          <w:sz w:val="22"/>
          <w:szCs w:val="22"/>
        </w:rPr>
      </w:pPr>
      <w:r w:rsidRPr="007B518E">
        <w:rPr>
          <w:sz w:val="22"/>
          <w:szCs w:val="22"/>
        </w:rPr>
        <w:t>•</w:t>
      </w:r>
      <w:r w:rsidRPr="007B518E">
        <w:rPr>
          <w:sz w:val="22"/>
          <w:szCs w:val="22"/>
        </w:rPr>
        <w:tab/>
        <w:t xml:space="preserve">First Slit based beam profiler </w:t>
      </w:r>
    </w:p>
    <w:p w14:paraId="554B2713" w14:textId="77777777" w:rsidR="007B518E" w:rsidRPr="007B518E" w:rsidRDefault="007B518E" w:rsidP="007B518E">
      <w:pPr>
        <w:spacing w:after="0" w:line="360" w:lineRule="auto"/>
        <w:ind w:firstLine="360"/>
        <w:rPr>
          <w:sz w:val="22"/>
          <w:szCs w:val="22"/>
        </w:rPr>
      </w:pPr>
      <w:r w:rsidRPr="007B518E">
        <w:rPr>
          <w:sz w:val="22"/>
          <w:szCs w:val="22"/>
        </w:rPr>
        <w:t>•</w:t>
      </w:r>
      <w:r w:rsidRPr="007B518E">
        <w:rPr>
          <w:sz w:val="22"/>
          <w:szCs w:val="22"/>
        </w:rPr>
        <w:tab/>
        <w:t>First M</w:t>
      </w:r>
      <w:r w:rsidRPr="00F821BC">
        <w:rPr>
          <w:sz w:val="22"/>
          <w:szCs w:val="22"/>
          <w:vertAlign w:val="superscript"/>
        </w:rPr>
        <w:t>2</w:t>
      </w:r>
      <w:r w:rsidRPr="007B518E">
        <w:rPr>
          <w:sz w:val="22"/>
          <w:szCs w:val="22"/>
        </w:rPr>
        <w:t xml:space="preserve"> automated measurement system </w:t>
      </w:r>
    </w:p>
    <w:p w14:paraId="3F26F59B" w14:textId="5ED27508" w:rsidR="007B518E" w:rsidRPr="007B518E" w:rsidRDefault="007B518E" w:rsidP="007B518E">
      <w:pPr>
        <w:spacing w:after="0" w:line="360" w:lineRule="auto"/>
        <w:ind w:firstLine="360"/>
        <w:rPr>
          <w:sz w:val="22"/>
          <w:szCs w:val="22"/>
        </w:rPr>
      </w:pPr>
      <w:r w:rsidRPr="007B518E">
        <w:rPr>
          <w:sz w:val="22"/>
          <w:szCs w:val="22"/>
        </w:rPr>
        <w:t>•</w:t>
      </w:r>
      <w:r w:rsidRPr="007B518E">
        <w:rPr>
          <w:sz w:val="22"/>
          <w:szCs w:val="22"/>
        </w:rPr>
        <w:tab/>
        <w:t>First thermal sensors that can measure all three parameters: power, position</w:t>
      </w:r>
      <w:r w:rsidR="00D341C9">
        <w:rPr>
          <w:sz w:val="22"/>
          <w:szCs w:val="22"/>
        </w:rPr>
        <w:t>,</w:t>
      </w:r>
      <w:r w:rsidRPr="007B518E">
        <w:rPr>
          <w:sz w:val="22"/>
          <w:szCs w:val="22"/>
        </w:rPr>
        <w:t xml:space="preserve"> size </w:t>
      </w:r>
    </w:p>
    <w:p w14:paraId="54A91A77" w14:textId="03513C3C" w:rsidR="007B518E" w:rsidRPr="007B518E" w:rsidRDefault="007B518E" w:rsidP="007B518E">
      <w:pPr>
        <w:spacing w:after="0" w:line="360" w:lineRule="auto"/>
        <w:ind w:firstLine="360"/>
        <w:rPr>
          <w:sz w:val="22"/>
          <w:szCs w:val="22"/>
        </w:rPr>
      </w:pPr>
      <w:r w:rsidRPr="007B518E">
        <w:rPr>
          <w:sz w:val="22"/>
          <w:szCs w:val="22"/>
        </w:rPr>
        <w:t>•</w:t>
      </w:r>
      <w:r w:rsidRPr="007B518E">
        <w:rPr>
          <w:sz w:val="22"/>
          <w:szCs w:val="22"/>
        </w:rPr>
        <w:tab/>
        <w:t>First power meter to measure up to 120</w:t>
      </w:r>
      <w:r w:rsidR="00F821BC">
        <w:rPr>
          <w:sz w:val="22"/>
          <w:szCs w:val="22"/>
        </w:rPr>
        <w:t xml:space="preserve"> </w:t>
      </w:r>
      <w:r w:rsidRPr="007B518E">
        <w:rPr>
          <w:sz w:val="22"/>
          <w:szCs w:val="22"/>
        </w:rPr>
        <w:t xml:space="preserve">kW </w:t>
      </w:r>
    </w:p>
    <w:p w14:paraId="76693B4B" w14:textId="77777777" w:rsidR="007B518E" w:rsidRPr="007B518E" w:rsidRDefault="007B518E" w:rsidP="007B518E">
      <w:pPr>
        <w:spacing w:after="0" w:line="360" w:lineRule="auto"/>
        <w:ind w:firstLine="360"/>
        <w:rPr>
          <w:sz w:val="22"/>
          <w:szCs w:val="22"/>
        </w:rPr>
      </w:pPr>
      <w:r w:rsidRPr="007B518E">
        <w:rPr>
          <w:sz w:val="22"/>
          <w:szCs w:val="22"/>
        </w:rPr>
        <w:t>•</w:t>
      </w:r>
      <w:r w:rsidRPr="007B518E">
        <w:rPr>
          <w:sz w:val="22"/>
          <w:szCs w:val="22"/>
        </w:rPr>
        <w:tab/>
        <w:t>First non-contact beam profiler using Rayleigh scattering</w:t>
      </w:r>
    </w:p>
    <w:p w14:paraId="07D557D9" w14:textId="7F0DBE76" w:rsidR="000B320C" w:rsidRDefault="007B518E" w:rsidP="007B518E">
      <w:pPr>
        <w:spacing w:after="0" w:line="360" w:lineRule="auto"/>
        <w:ind w:firstLine="360"/>
        <w:rPr>
          <w:sz w:val="22"/>
          <w:szCs w:val="22"/>
        </w:rPr>
      </w:pPr>
      <w:r w:rsidRPr="007B518E">
        <w:rPr>
          <w:sz w:val="22"/>
          <w:szCs w:val="22"/>
        </w:rPr>
        <w:t>•</w:t>
      </w:r>
      <w:r w:rsidRPr="007B518E">
        <w:rPr>
          <w:sz w:val="22"/>
          <w:szCs w:val="22"/>
        </w:rPr>
        <w:tab/>
        <w:t xml:space="preserve">First beam profiler for </w:t>
      </w:r>
      <w:r w:rsidR="00E916F8">
        <w:rPr>
          <w:sz w:val="22"/>
          <w:szCs w:val="22"/>
        </w:rPr>
        <w:t>h</w:t>
      </w:r>
      <w:r w:rsidRPr="007B518E">
        <w:rPr>
          <w:sz w:val="22"/>
          <w:szCs w:val="22"/>
        </w:rPr>
        <w:t>igh power lasers with removable cooling cartridge</w:t>
      </w:r>
    </w:p>
    <w:p w14:paraId="643C97EB" w14:textId="77777777" w:rsidR="007B518E" w:rsidRPr="000B320C" w:rsidRDefault="007B518E" w:rsidP="007B518E">
      <w:pPr>
        <w:spacing w:after="0" w:line="360" w:lineRule="auto"/>
        <w:ind w:firstLine="360"/>
        <w:rPr>
          <w:sz w:val="22"/>
          <w:szCs w:val="22"/>
        </w:rPr>
      </w:pPr>
    </w:p>
    <w:p w14:paraId="2B6FC8CD" w14:textId="5B019448" w:rsidR="000B320C" w:rsidRDefault="00E126BA" w:rsidP="000B320C">
      <w:pPr>
        <w:spacing w:after="0" w:line="360" w:lineRule="auto"/>
        <w:ind w:firstLine="360"/>
        <w:rPr>
          <w:sz w:val="22"/>
          <w:szCs w:val="22"/>
        </w:rPr>
      </w:pPr>
      <w:r>
        <w:rPr>
          <w:sz w:val="22"/>
          <w:szCs w:val="22"/>
        </w:rPr>
        <w:t>D</w:t>
      </w:r>
      <w:r w:rsidR="003737F5">
        <w:rPr>
          <w:sz w:val="22"/>
          <w:szCs w:val="22"/>
        </w:rPr>
        <w:t>r.</w:t>
      </w:r>
      <w:r w:rsidR="0092640F">
        <w:rPr>
          <w:sz w:val="22"/>
          <w:szCs w:val="22"/>
        </w:rPr>
        <w:t xml:space="preserve"> Gitin</w:t>
      </w:r>
      <w:r w:rsidR="003737F5">
        <w:rPr>
          <w:sz w:val="22"/>
          <w:szCs w:val="22"/>
        </w:rPr>
        <w:t xml:space="preserve"> concluded: </w:t>
      </w:r>
      <w:r w:rsidR="00D341C9">
        <w:rPr>
          <w:sz w:val="22"/>
          <w:szCs w:val="22"/>
        </w:rPr>
        <w:t>“</w:t>
      </w:r>
      <w:r w:rsidR="007B518E" w:rsidRPr="007B518E">
        <w:rPr>
          <w:sz w:val="22"/>
          <w:szCs w:val="22"/>
        </w:rPr>
        <w:t>It’s been an honor to be part of the deep and rich history of Laser Munich and MKS is honored to continue this tradition of helping the photonics industry grow and enabling technologies that transform our world.</w:t>
      </w:r>
      <w:r w:rsidR="00D341C9">
        <w:rPr>
          <w:sz w:val="22"/>
          <w:szCs w:val="22"/>
        </w:rPr>
        <w:t>”</w:t>
      </w:r>
    </w:p>
    <w:p w14:paraId="22247D99" w14:textId="77777777" w:rsidR="007B518E" w:rsidRDefault="007B518E" w:rsidP="000B320C">
      <w:pPr>
        <w:spacing w:after="0" w:line="360" w:lineRule="auto"/>
        <w:ind w:firstLine="360"/>
        <w:rPr>
          <w:color w:val="000000"/>
          <w:sz w:val="22"/>
          <w:szCs w:val="22"/>
        </w:rPr>
      </w:pPr>
    </w:p>
    <w:p w14:paraId="5588BC96" w14:textId="11E4FE4B" w:rsidR="00E01A79" w:rsidRPr="00B81F42" w:rsidRDefault="00E01A79" w:rsidP="00E01A79">
      <w:pPr>
        <w:spacing w:after="0" w:line="360" w:lineRule="auto"/>
        <w:rPr>
          <w:b/>
          <w:bCs/>
          <w:sz w:val="22"/>
          <w:szCs w:val="22"/>
        </w:rPr>
      </w:pPr>
      <w:r w:rsidRPr="00B81F42">
        <w:rPr>
          <w:b/>
          <w:bCs/>
          <w:sz w:val="22"/>
          <w:szCs w:val="22"/>
        </w:rPr>
        <w:t xml:space="preserve">About </w:t>
      </w:r>
      <w:r w:rsidR="000B320C" w:rsidRPr="000B320C">
        <w:rPr>
          <w:b/>
          <w:bCs/>
          <w:sz w:val="22"/>
          <w:szCs w:val="22"/>
        </w:rPr>
        <w:t xml:space="preserve">MKS </w:t>
      </w:r>
      <w:r w:rsidR="00794C44">
        <w:rPr>
          <w:b/>
          <w:bCs/>
          <w:sz w:val="22"/>
          <w:szCs w:val="22"/>
        </w:rPr>
        <w:t>Instruments</w:t>
      </w:r>
    </w:p>
    <w:p w14:paraId="79B79923" w14:textId="00D61896" w:rsidR="00E01A79" w:rsidRDefault="0092640F" w:rsidP="00E01A79">
      <w:pPr>
        <w:spacing w:after="0" w:line="360" w:lineRule="auto"/>
        <w:ind w:firstLine="360"/>
        <w:rPr>
          <w:snapToGrid w:val="0"/>
          <w:sz w:val="22"/>
          <w:szCs w:val="22"/>
        </w:rPr>
      </w:pPr>
      <w:r w:rsidRPr="0092640F">
        <w:rPr>
          <w:snapToGrid w:val="0"/>
          <w:sz w:val="22"/>
          <w:szCs w:val="22"/>
        </w:rPr>
        <w:t>MKS Instruments enables technologies that transform our world. We deliver foundational technology solutions to leading edge semiconductor manufacturing, electronics and packaging, and specialty industrial applications. We apply our broad science and engineering capabilities to create instruments, subsystems, systems, process control solutions and specialty chemicals technology that improve process performance, optimize productivity and enable unique innovations for many of the world's leading technology and industrial companies. Our solutions are critical to addressing the challenges of miniaturization and complexity in advanced device manufacturing by enabling increased power, speed, feature enhancement, and optimized connectivity. Our solutions are also critical to addressing ever-increasing performance requirements across a wide array of specialty industrial applications.</w:t>
      </w:r>
      <w:r>
        <w:rPr>
          <w:snapToGrid w:val="0"/>
          <w:sz w:val="22"/>
          <w:szCs w:val="22"/>
        </w:rPr>
        <w:t xml:space="preserve"> </w:t>
      </w:r>
      <w:r w:rsidR="007B518E" w:rsidRPr="007B518E">
        <w:rPr>
          <w:snapToGrid w:val="0"/>
          <w:sz w:val="22"/>
          <w:szCs w:val="22"/>
        </w:rPr>
        <w:t xml:space="preserve">Additional information can be found at </w:t>
      </w:r>
      <w:hyperlink r:id="rId10" w:history="1">
        <w:r w:rsidR="009661EC" w:rsidRPr="00956BF1">
          <w:rPr>
            <w:rStyle w:val="Hyperlink"/>
            <w:snapToGrid w:val="0"/>
            <w:sz w:val="22"/>
            <w:szCs w:val="22"/>
          </w:rPr>
          <w:t>www.mks.com</w:t>
        </w:r>
      </w:hyperlink>
      <w:r w:rsidR="00E01A79" w:rsidRPr="00193C7C">
        <w:rPr>
          <w:snapToGrid w:val="0"/>
          <w:sz w:val="22"/>
          <w:szCs w:val="22"/>
        </w:rPr>
        <w:t>.</w:t>
      </w:r>
    </w:p>
    <w:p w14:paraId="2D06ADAE" w14:textId="77777777" w:rsidR="00794C44" w:rsidRDefault="00794C44" w:rsidP="00E01A79">
      <w:pPr>
        <w:spacing w:after="0" w:line="360" w:lineRule="auto"/>
        <w:ind w:firstLine="360"/>
        <w:rPr>
          <w:snapToGrid w:val="0"/>
          <w:sz w:val="22"/>
          <w:szCs w:val="22"/>
        </w:rPr>
      </w:pPr>
    </w:p>
    <w:p w14:paraId="1F908B61" w14:textId="77777777" w:rsidR="0031708B" w:rsidRPr="003B52D9" w:rsidRDefault="0031708B" w:rsidP="0031708B">
      <w:pPr>
        <w:spacing w:after="0" w:line="360" w:lineRule="auto"/>
        <w:ind w:firstLine="360"/>
        <w:rPr>
          <w:b/>
          <w:bCs/>
          <w:snapToGrid w:val="0"/>
          <w:sz w:val="22"/>
          <w:szCs w:val="22"/>
        </w:rPr>
      </w:pPr>
      <w:r w:rsidRPr="003B52D9">
        <w:rPr>
          <w:b/>
          <w:bCs/>
          <w:snapToGrid w:val="0"/>
          <w:sz w:val="22"/>
          <w:szCs w:val="22"/>
        </w:rPr>
        <w:t xml:space="preserve">MKS Photonics Solutions </w:t>
      </w:r>
    </w:p>
    <w:p w14:paraId="073FCEE6" w14:textId="77777777" w:rsidR="0031708B" w:rsidRDefault="0031708B" w:rsidP="0031708B">
      <w:pPr>
        <w:spacing w:after="0" w:line="360" w:lineRule="auto"/>
        <w:ind w:firstLine="360"/>
        <w:rPr>
          <w:snapToGrid w:val="0"/>
          <w:sz w:val="22"/>
          <w:szCs w:val="22"/>
        </w:rPr>
      </w:pPr>
      <w:r w:rsidRPr="003B52D9">
        <w:rPr>
          <w:snapToGrid w:val="0"/>
          <w:sz w:val="22"/>
          <w:szCs w:val="22"/>
        </w:rPr>
        <w:t xml:space="preserve">Spectra-Physics, Ophir and Newport are brands within the MKS Instruments Photonics Solutions division. We provide a full range of solutions including lasers, beam measurement and profiling, precision motion control, vibration isolation systems, photonics instruments, temperature sensing, opto-mechanical components and optical elements. </w:t>
      </w:r>
    </w:p>
    <w:p w14:paraId="35F10C0C" w14:textId="77777777" w:rsidR="0031708B" w:rsidRDefault="0031708B" w:rsidP="0031708B">
      <w:pPr>
        <w:spacing w:after="0" w:line="360" w:lineRule="auto"/>
        <w:ind w:firstLine="360"/>
        <w:rPr>
          <w:snapToGrid w:val="0"/>
          <w:sz w:val="22"/>
          <w:szCs w:val="22"/>
        </w:rPr>
      </w:pPr>
    </w:p>
    <w:p w14:paraId="7B67EE90" w14:textId="77777777" w:rsidR="0031708B" w:rsidRPr="006C2898" w:rsidRDefault="0031708B" w:rsidP="0031708B">
      <w:pPr>
        <w:spacing w:after="0" w:line="360" w:lineRule="auto"/>
        <w:ind w:firstLine="360"/>
        <w:rPr>
          <w:b/>
          <w:bCs/>
          <w:snapToGrid w:val="0"/>
          <w:sz w:val="22"/>
          <w:szCs w:val="22"/>
        </w:rPr>
      </w:pPr>
      <w:r>
        <w:rPr>
          <w:b/>
          <w:bCs/>
          <w:snapToGrid w:val="0"/>
          <w:sz w:val="22"/>
          <w:szCs w:val="22"/>
        </w:rPr>
        <w:t>Spectra-Physics</w:t>
      </w:r>
    </w:p>
    <w:p w14:paraId="5D381215" w14:textId="77777777" w:rsidR="0031708B" w:rsidRDefault="0031708B" w:rsidP="0031708B">
      <w:pPr>
        <w:spacing w:after="0" w:line="360" w:lineRule="auto"/>
        <w:ind w:firstLine="360"/>
        <w:rPr>
          <w:snapToGrid w:val="0"/>
          <w:sz w:val="22"/>
          <w:szCs w:val="22"/>
        </w:rPr>
      </w:pPr>
      <w:r w:rsidRPr="003B52D9">
        <w:rPr>
          <w:snapToGrid w:val="0"/>
          <w:sz w:val="22"/>
          <w:szCs w:val="22"/>
        </w:rPr>
        <w:t xml:space="preserve">Spectra-Physics is a brand within the MKS Instruments Photonics Solutions division. The Spectra-Physics product portfolio consists of a broad spectrum of lasers for precision industrial and scientific applications. Spectra-Physics lasers combine groundbreaking technologies with deep applications expertise to deliver disruptive performance and lower total cost of ownership. For more information, visit </w:t>
      </w:r>
      <w:hyperlink r:id="rId11" w:history="1">
        <w:r w:rsidRPr="00C01C2B">
          <w:rPr>
            <w:rStyle w:val="Hyperlink"/>
            <w:snapToGrid w:val="0"/>
            <w:sz w:val="22"/>
            <w:szCs w:val="22"/>
          </w:rPr>
          <w:t>http://www.spectra-physics.com</w:t>
        </w:r>
      </w:hyperlink>
      <w:r w:rsidRPr="003B52D9">
        <w:rPr>
          <w:snapToGrid w:val="0"/>
          <w:sz w:val="22"/>
          <w:szCs w:val="22"/>
        </w:rPr>
        <w:t>.</w:t>
      </w:r>
    </w:p>
    <w:p w14:paraId="5246E65D" w14:textId="77777777" w:rsidR="0031708B" w:rsidRDefault="0031708B" w:rsidP="0031708B">
      <w:pPr>
        <w:spacing w:after="0" w:line="360" w:lineRule="auto"/>
        <w:ind w:firstLine="360"/>
        <w:rPr>
          <w:snapToGrid w:val="0"/>
          <w:sz w:val="22"/>
          <w:szCs w:val="22"/>
        </w:rPr>
      </w:pPr>
    </w:p>
    <w:p w14:paraId="137ABAF8" w14:textId="0BFE9E6D" w:rsidR="00E01A79" w:rsidRDefault="4D54A11D" w:rsidP="0AC557C9">
      <w:pPr>
        <w:pStyle w:val="NormalWeb"/>
        <w:shd w:val="clear" w:color="auto" w:fill="FFFFFF" w:themeFill="background1"/>
        <w:spacing w:before="0" w:beforeAutospacing="0" w:after="0" w:afterAutospacing="0"/>
        <w:ind w:firstLine="360"/>
        <w:jc w:val="center"/>
        <w:rPr>
          <w:rFonts w:ascii="Times New Roman" w:hAnsi="Times New Roman" w:cs="Times New Roman"/>
          <w:color w:val="auto"/>
          <w:sz w:val="22"/>
          <w:szCs w:val="22"/>
          <w:lang w:val="en"/>
        </w:rPr>
      </w:pPr>
      <w:r w:rsidRPr="0AC557C9">
        <w:rPr>
          <w:rFonts w:ascii="Times New Roman" w:hAnsi="Times New Roman" w:cs="Times New Roman"/>
          <w:color w:val="auto"/>
          <w:sz w:val="22"/>
          <w:szCs w:val="22"/>
          <w:lang w:val="en"/>
        </w:rPr>
        <w:t>###</w:t>
      </w:r>
    </w:p>
    <w:p w14:paraId="66E54978" w14:textId="519799D4" w:rsidR="0031708B" w:rsidRDefault="003330FA" w:rsidP="003330FA">
      <w:pPr>
        <w:pStyle w:val="NormalWeb"/>
        <w:shd w:val="clear" w:color="auto" w:fill="FFFFFF" w:themeFill="background1"/>
        <w:spacing w:before="0" w:beforeAutospacing="0" w:after="0" w:afterAutospacing="0"/>
        <w:ind w:firstLine="360"/>
        <w:rPr>
          <w:rFonts w:ascii="Times New Roman" w:hAnsi="Times New Roman" w:cs="Times New Roman"/>
          <w:color w:val="auto"/>
          <w:sz w:val="22"/>
          <w:szCs w:val="22"/>
          <w:lang w:val="en"/>
        </w:rPr>
      </w:pPr>
      <w:r>
        <w:rPr>
          <w:noProof/>
          <w:lang w:val="de-DE"/>
        </w:rPr>
        <w:drawing>
          <wp:inline distT="0" distB="0" distL="0" distR="0" wp14:anchorId="3FF530DC" wp14:editId="45B79C90">
            <wp:extent cx="1509395" cy="1123950"/>
            <wp:effectExtent l="0" t="0" r="0" b="0"/>
            <wp:docPr id="1" name="Picture 1" descr="Ein Bild, das Text, Schrift, Screensho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Screenshot, Grafiken enthält.&#10;&#10;Automatisch generierte Beschreibung"/>
                    <pic:cNvPicPr/>
                  </pic:nvPicPr>
                  <pic:blipFill rotWithShape="1">
                    <a:blip r:embed="rId12" cstate="print">
                      <a:extLst>
                        <a:ext uri="{28A0092B-C50C-407E-A947-70E740481C1C}">
                          <a14:useLocalDpi xmlns:a14="http://schemas.microsoft.com/office/drawing/2010/main" val="0"/>
                        </a:ext>
                      </a:extLst>
                    </a:blip>
                    <a:srcRect b="25785"/>
                    <a:stretch/>
                  </pic:blipFill>
                  <pic:spPr bwMode="auto">
                    <a:xfrm>
                      <a:off x="0" y="0"/>
                      <a:ext cx="1521347" cy="1132850"/>
                    </a:xfrm>
                    <a:prstGeom prst="rect">
                      <a:avLst/>
                    </a:prstGeom>
                    <a:ln>
                      <a:noFill/>
                    </a:ln>
                    <a:extLst>
                      <a:ext uri="{53640926-AAD7-44D8-BBD7-CCE9431645EC}">
                        <a14:shadowObscured xmlns:a14="http://schemas.microsoft.com/office/drawing/2010/main"/>
                      </a:ext>
                    </a:extLst>
                  </pic:spPr>
                </pic:pic>
              </a:graphicData>
            </a:graphic>
          </wp:inline>
        </w:drawing>
      </w:r>
    </w:p>
    <w:p w14:paraId="3B8EAB91" w14:textId="77777777" w:rsidR="003330FA" w:rsidRDefault="003330FA" w:rsidP="003330FA">
      <w:pPr>
        <w:pStyle w:val="NormalWeb"/>
        <w:shd w:val="clear" w:color="auto" w:fill="FFFFFF" w:themeFill="background1"/>
        <w:spacing w:before="0" w:beforeAutospacing="0" w:after="0" w:afterAutospacing="0"/>
        <w:ind w:firstLine="360"/>
        <w:rPr>
          <w:rFonts w:ascii="Times New Roman" w:hAnsi="Times New Roman" w:cs="Times New Roman"/>
          <w:color w:val="auto"/>
          <w:sz w:val="22"/>
          <w:szCs w:val="22"/>
          <w:lang w:val="en"/>
        </w:rPr>
      </w:pPr>
    </w:p>
    <w:p w14:paraId="444AA7DE" w14:textId="77777777" w:rsidR="003330FA" w:rsidRPr="00B81F42" w:rsidRDefault="003330FA" w:rsidP="003330FA">
      <w:pPr>
        <w:pStyle w:val="NormalWeb"/>
        <w:shd w:val="clear" w:color="auto" w:fill="FFFFFF" w:themeFill="background1"/>
        <w:spacing w:before="0" w:beforeAutospacing="0" w:after="0" w:afterAutospacing="0"/>
        <w:ind w:firstLine="360"/>
        <w:rPr>
          <w:rFonts w:ascii="Times New Roman" w:hAnsi="Times New Roman" w:cs="Times New Roman"/>
          <w:color w:val="auto"/>
          <w:sz w:val="22"/>
          <w:szCs w:val="22"/>
          <w:lang w:val="en"/>
        </w:rPr>
      </w:pPr>
    </w:p>
    <w:p w14:paraId="66637B42" w14:textId="745D3A0B" w:rsidR="00E01A79" w:rsidRPr="00FE617D" w:rsidRDefault="00803AAA" w:rsidP="00E01A79">
      <w:pPr>
        <w:spacing w:before="240" w:after="0" w:line="240" w:lineRule="auto"/>
        <w:rPr>
          <w:rFonts w:eastAsia="Times New Roman" w:cstheme="minorHAnsi"/>
          <w:b/>
          <w:bCs/>
          <w:sz w:val="22"/>
          <w:szCs w:val="22"/>
        </w:rPr>
      </w:pPr>
      <w:r>
        <w:rPr>
          <w:rFonts w:eastAsia="Times New Roman" w:cstheme="minorHAnsi"/>
          <w:b/>
          <w:bCs/>
          <w:sz w:val="22"/>
          <w:szCs w:val="22"/>
        </w:rPr>
        <w:t>MKS</w:t>
      </w:r>
      <w:r w:rsidR="00E01A79" w:rsidRPr="00FE617D">
        <w:rPr>
          <w:rFonts w:eastAsia="Times New Roman" w:cstheme="minorHAnsi"/>
          <w:b/>
          <w:bCs/>
          <w:sz w:val="22"/>
          <w:szCs w:val="22"/>
        </w:rPr>
        <w:t> Contact</w:t>
      </w:r>
      <w:r w:rsidR="00B66CB6">
        <w:rPr>
          <w:rFonts w:eastAsia="Times New Roman" w:cstheme="minorHAnsi"/>
          <w:b/>
          <w:bCs/>
          <w:sz w:val="22"/>
          <w:szCs w:val="22"/>
        </w:rPr>
        <w:t>:</w:t>
      </w:r>
    </w:p>
    <w:p w14:paraId="64B253C1" w14:textId="77777777" w:rsidR="000B320C" w:rsidRPr="000B320C" w:rsidRDefault="000B320C" w:rsidP="000B320C">
      <w:pPr>
        <w:spacing w:after="0" w:line="240" w:lineRule="auto"/>
        <w:rPr>
          <w:rFonts w:eastAsia="Times New Roman" w:cstheme="minorHAnsi"/>
          <w:sz w:val="22"/>
          <w:szCs w:val="22"/>
        </w:rPr>
      </w:pPr>
      <w:r w:rsidRPr="000B320C">
        <w:rPr>
          <w:rFonts w:eastAsia="Times New Roman" w:cstheme="minorHAnsi"/>
          <w:sz w:val="22"/>
          <w:szCs w:val="22"/>
        </w:rPr>
        <w:t>Jens Voigtländer</w:t>
      </w:r>
    </w:p>
    <w:p w14:paraId="551F5915" w14:textId="34695F09" w:rsidR="00E01A79" w:rsidRPr="00FE617D" w:rsidRDefault="000B320C" w:rsidP="000B320C">
      <w:pPr>
        <w:spacing w:after="0" w:line="240" w:lineRule="auto"/>
        <w:rPr>
          <w:rFonts w:eastAsia="Times New Roman" w:cstheme="minorHAnsi"/>
          <w:sz w:val="22"/>
          <w:szCs w:val="22"/>
        </w:rPr>
      </w:pPr>
      <w:r w:rsidRPr="000B320C">
        <w:rPr>
          <w:rFonts w:eastAsia="Times New Roman" w:cstheme="minorHAnsi"/>
          <w:sz w:val="22"/>
          <w:szCs w:val="22"/>
        </w:rPr>
        <w:t>Manager Marketing Communications</w:t>
      </w:r>
    </w:p>
    <w:p w14:paraId="2EA96075" w14:textId="31FFA931" w:rsidR="00E01A79" w:rsidRPr="00FE617D" w:rsidRDefault="00581327" w:rsidP="00E01A79">
      <w:pPr>
        <w:spacing w:after="0" w:line="240" w:lineRule="auto"/>
        <w:rPr>
          <w:rFonts w:eastAsia="Times New Roman" w:cstheme="minorHAnsi"/>
          <w:sz w:val="22"/>
          <w:szCs w:val="22"/>
        </w:rPr>
      </w:pPr>
      <w:r>
        <w:rPr>
          <w:rFonts w:eastAsia="Times New Roman" w:cstheme="minorHAnsi"/>
          <w:sz w:val="22"/>
          <w:szCs w:val="22"/>
        </w:rPr>
        <w:t xml:space="preserve">Telephone: </w:t>
      </w:r>
      <w:r w:rsidR="000B320C" w:rsidRPr="000B320C">
        <w:rPr>
          <w:rFonts w:eastAsia="Times New Roman" w:cstheme="minorHAnsi"/>
          <w:sz w:val="22"/>
          <w:szCs w:val="22"/>
        </w:rPr>
        <w:t>+49 6151 708-909</w:t>
      </w:r>
    </w:p>
    <w:p w14:paraId="663A02B4" w14:textId="008FD958" w:rsidR="0031708B" w:rsidRDefault="00581327" w:rsidP="00B66CB6">
      <w:pPr>
        <w:spacing w:after="120" w:line="360" w:lineRule="auto"/>
        <w:rPr>
          <w:rFonts w:eastAsia="Times New Roman" w:cstheme="minorHAnsi"/>
          <w:sz w:val="22"/>
          <w:szCs w:val="22"/>
        </w:rPr>
      </w:pPr>
      <w:r>
        <w:rPr>
          <w:rFonts w:eastAsia="Times New Roman" w:cstheme="minorHAnsi"/>
          <w:sz w:val="22"/>
          <w:szCs w:val="22"/>
        </w:rPr>
        <w:t xml:space="preserve">Email: </w:t>
      </w:r>
      <w:hyperlink r:id="rId13" w:history="1">
        <w:r w:rsidR="0031708B" w:rsidRPr="00C01C2B">
          <w:rPr>
            <w:rStyle w:val="Hyperlink"/>
            <w:rFonts w:eastAsia="Times New Roman" w:cstheme="minorHAnsi"/>
            <w:sz w:val="22"/>
            <w:szCs w:val="22"/>
          </w:rPr>
          <w:t>jens.voigtlaender@mksinst.com</w:t>
        </w:r>
      </w:hyperlink>
    </w:p>
    <w:p w14:paraId="5813C263" w14:textId="56AB9CF6" w:rsidR="00E01A79" w:rsidRPr="00FE617D" w:rsidRDefault="00B66CB6" w:rsidP="00E01A79">
      <w:pPr>
        <w:spacing w:before="240" w:after="0" w:line="240" w:lineRule="auto"/>
        <w:rPr>
          <w:rFonts w:eastAsia="Times New Roman" w:cstheme="minorHAnsi"/>
          <w:b/>
          <w:bCs/>
          <w:sz w:val="22"/>
          <w:szCs w:val="22"/>
        </w:rPr>
      </w:pPr>
      <w:r>
        <w:rPr>
          <w:rFonts w:eastAsia="Times New Roman" w:cstheme="minorHAnsi"/>
          <w:b/>
          <w:bCs/>
          <w:sz w:val="22"/>
          <w:szCs w:val="22"/>
        </w:rPr>
        <w:t>Other Company</w:t>
      </w:r>
      <w:r w:rsidR="00E01A79" w:rsidRPr="00FE617D">
        <w:rPr>
          <w:rFonts w:eastAsia="Times New Roman" w:cstheme="minorHAnsi"/>
          <w:b/>
          <w:bCs/>
          <w:sz w:val="22"/>
          <w:szCs w:val="22"/>
        </w:rPr>
        <w:t> Contact:</w:t>
      </w:r>
      <w:r w:rsidR="00E01A79">
        <w:rPr>
          <w:rFonts w:eastAsia="Times New Roman" w:cstheme="minorHAnsi"/>
          <w:b/>
          <w:bCs/>
          <w:sz w:val="22"/>
          <w:szCs w:val="22"/>
        </w:rPr>
        <w:t xml:space="preserve"> </w:t>
      </w:r>
    </w:p>
    <w:p w14:paraId="379F49FF" w14:textId="77777777" w:rsidR="000B320C" w:rsidRPr="00794C44" w:rsidRDefault="000B320C" w:rsidP="000B320C">
      <w:pPr>
        <w:spacing w:after="0" w:line="240" w:lineRule="auto"/>
        <w:rPr>
          <w:rFonts w:eastAsia="Times New Roman" w:cstheme="minorHAnsi"/>
          <w:sz w:val="22"/>
          <w:szCs w:val="22"/>
        </w:rPr>
      </w:pPr>
      <w:r w:rsidRPr="00794C44">
        <w:rPr>
          <w:rFonts w:eastAsia="Times New Roman" w:cstheme="minorHAnsi"/>
          <w:sz w:val="22"/>
          <w:szCs w:val="22"/>
        </w:rPr>
        <w:t>Dagmar Ecker</w:t>
      </w:r>
    </w:p>
    <w:p w14:paraId="3E4DE0AE" w14:textId="74E69BFE" w:rsidR="00E01A79" w:rsidRPr="00794C44" w:rsidRDefault="000B320C" w:rsidP="000B320C">
      <w:pPr>
        <w:spacing w:after="0" w:line="240" w:lineRule="auto"/>
        <w:rPr>
          <w:rFonts w:eastAsia="Times New Roman" w:cstheme="minorHAnsi"/>
          <w:sz w:val="22"/>
          <w:szCs w:val="22"/>
        </w:rPr>
      </w:pPr>
      <w:r w:rsidRPr="00794C44">
        <w:rPr>
          <w:rFonts w:eastAsia="Times New Roman" w:cstheme="minorHAnsi"/>
          <w:sz w:val="22"/>
          <w:szCs w:val="22"/>
        </w:rPr>
        <w:t>claro! text und pr</w:t>
      </w:r>
    </w:p>
    <w:p w14:paraId="4CB136F2" w14:textId="4C443C30" w:rsidR="00E01A79" w:rsidRPr="00FE617D" w:rsidRDefault="00581327" w:rsidP="00E01A79">
      <w:pPr>
        <w:spacing w:after="0" w:line="240" w:lineRule="auto"/>
        <w:rPr>
          <w:rFonts w:eastAsia="Times New Roman" w:cstheme="minorHAnsi"/>
          <w:sz w:val="22"/>
          <w:szCs w:val="22"/>
        </w:rPr>
      </w:pPr>
      <w:r w:rsidRPr="00DC067A">
        <w:rPr>
          <w:rFonts w:ascii="Arial" w:hAnsi="Arial" w:cs="Arial"/>
          <w:sz w:val="22"/>
          <w:szCs w:val="22"/>
        </w:rPr>
        <w:t xml:space="preserve">Telephone: </w:t>
      </w:r>
      <w:r w:rsidR="000B320C" w:rsidRPr="00DC067A">
        <w:rPr>
          <w:rFonts w:ascii="Arial" w:hAnsi="Arial" w:cs="Arial"/>
          <w:sz w:val="22"/>
          <w:szCs w:val="22"/>
        </w:rPr>
        <w:t>+49 6245-906792</w:t>
      </w:r>
    </w:p>
    <w:p w14:paraId="1D7B9F56" w14:textId="756D973A" w:rsidR="00B55918" w:rsidRDefault="00581327" w:rsidP="00B55918">
      <w:pPr>
        <w:spacing w:after="0" w:line="360" w:lineRule="auto"/>
        <w:rPr>
          <w:rFonts w:eastAsia="Times New Roman" w:cstheme="minorHAnsi"/>
          <w:sz w:val="22"/>
          <w:szCs w:val="22"/>
        </w:rPr>
      </w:pPr>
      <w:r>
        <w:rPr>
          <w:rFonts w:eastAsia="Times New Roman" w:cstheme="minorHAnsi"/>
          <w:sz w:val="22"/>
          <w:szCs w:val="22"/>
        </w:rPr>
        <w:t xml:space="preserve">Email: </w:t>
      </w:r>
      <w:hyperlink r:id="rId14" w:history="1">
        <w:r w:rsidR="00B66CB6" w:rsidRPr="00BC586A">
          <w:rPr>
            <w:rStyle w:val="Hyperlink"/>
            <w:rFonts w:eastAsia="Times New Roman" w:cstheme="minorHAnsi"/>
            <w:sz w:val="22"/>
            <w:szCs w:val="22"/>
          </w:rPr>
          <w:t>de@claro-pr.de</w:t>
        </w:r>
      </w:hyperlink>
    </w:p>
    <w:p w14:paraId="27BE5DA6" w14:textId="77777777" w:rsidR="00B66CB6" w:rsidRPr="00B66CB6" w:rsidRDefault="00B66CB6" w:rsidP="00B66CB6">
      <w:pPr>
        <w:spacing w:before="240" w:after="0" w:line="240" w:lineRule="auto"/>
        <w:rPr>
          <w:rFonts w:eastAsia="Times New Roman" w:cstheme="minorHAnsi"/>
          <w:b/>
          <w:bCs/>
          <w:sz w:val="22"/>
          <w:szCs w:val="22"/>
        </w:rPr>
      </w:pPr>
      <w:r w:rsidRPr="00B66CB6">
        <w:rPr>
          <w:rFonts w:eastAsia="Times New Roman" w:cstheme="minorHAnsi"/>
          <w:b/>
          <w:bCs/>
          <w:sz w:val="22"/>
          <w:szCs w:val="22"/>
        </w:rPr>
        <w:t>Company details (for publication):</w:t>
      </w:r>
    </w:p>
    <w:p w14:paraId="4D1B8458" w14:textId="77777777" w:rsidR="00B66CB6" w:rsidRPr="003330FA" w:rsidRDefault="00B66CB6" w:rsidP="00B66CB6">
      <w:pPr>
        <w:spacing w:after="0" w:line="240" w:lineRule="auto"/>
        <w:rPr>
          <w:rFonts w:eastAsia="Times New Roman" w:cstheme="minorHAnsi"/>
          <w:sz w:val="22"/>
          <w:szCs w:val="22"/>
        </w:rPr>
      </w:pPr>
      <w:r w:rsidRPr="003330FA">
        <w:rPr>
          <w:rFonts w:eastAsia="Times New Roman" w:cstheme="minorHAnsi"/>
          <w:sz w:val="22"/>
          <w:szCs w:val="22"/>
        </w:rPr>
        <w:t>Newport Spectra-Physics GmbH</w:t>
      </w:r>
    </w:p>
    <w:p w14:paraId="33B0F20C" w14:textId="77777777" w:rsidR="00B66CB6" w:rsidRPr="00B66CB6" w:rsidRDefault="00B66CB6" w:rsidP="00B66CB6">
      <w:pPr>
        <w:spacing w:after="0" w:line="240" w:lineRule="auto"/>
        <w:rPr>
          <w:rFonts w:eastAsia="Times New Roman" w:cstheme="minorHAnsi"/>
          <w:sz w:val="22"/>
          <w:szCs w:val="22"/>
          <w:lang w:val="de-DE"/>
        </w:rPr>
      </w:pPr>
      <w:r w:rsidRPr="00B66CB6">
        <w:rPr>
          <w:rFonts w:eastAsia="Times New Roman" w:cstheme="minorHAnsi"/>
          <w:sz w:val="22"/>
          <w:szCs w:val="22"/>
          <w:lang w:val="de-DE"/>
        </w:rPr>
        <w:t>(MKS Instruments)</w:t>
      </w:r>
    </w:p>
    <w:p w14:paraId="2642742D" w14:textId="77777777" w:rsidR="00B66CB6" w:rsidRPr="00B66CB6" w:rsidRDefault="00B66CB6" w:rsidP="00B66CB6">
      <w:pPr>
        <w:spacing w:after="0" w:line="240" w:lineRule="auto"/>
        <w:rPr>
          <w:rFonts w:eastAsia="Times New Roman" w:cstheme="minorHAnsi"/>
          <w:sz w:val="22"/>
          <w:szCs w:val="22"/>
          <w:lang w:val="de-DE"/>
        </w:rPr>
      </w:pPr>
      <w:r w:rsidRPr="00B66CB6">
        <w:rPr>
          <w:rFonts w:eastAsia="Times New Roman" w:cstheme="minorHAnsi"/>
          <w:sz w:val="22"/>
          <w:szCs w:val="22"/>
          <w:lang w:val="de-DE"/>
        </w:rPr>
        <w:t>Guerickeweg 7</w:t>
      </w:r>
    </w:p>
    <w:p w14:paraId="5E6FB691" w14:textId="77777777" w:rsidR="00B66CB6" w:rsidRPr="00B66CB6" w:rsidRDefault="00B66CB6" w:rsidP="00B66CB6">
      <w:pPr>
        <w:spacing w:after="0" w:line="240" w:lineRule="auto"/>
        <w:rPr>
          <w:rFonts w:eastAsia="Times New Roman" w:cstheme="minorHAnsi"/>
          <w:sz w:val="22"/>
          <w:szCs w:val="22"/>
          <w:lang w:val="de-DE"/>
        </w:rPr>
      </w:pPr>
      <w:r w:rsidRPr="00B66CB6">
        <w:rPr>
          <w:rFonts w:eastAsia="Times New Roman" w:cstheme="minorHAnsi"/>
          <w:sz w:val="22"/>
          <w:szCs w:val="22"/>
          <w:lang w:val="de-DE"/>
        </w:rPr>
        <w:t>D-64291 Darmstadt</w:t>
      </w:r>
    </w:p>
    <w:p w14:paraId="7EBBB8CE" w14:textId="77777777" w:rsidR="00B66CB6" w:rsidRPr="00B66CB6" w:rsidRDefault="00B66CB6" w:rsidP="00B66CB6">
      <w:pPr>
        <w:spacing w:after="0" w:line="240" w:lineRule="auto"/>
        <w:rPr>
          <w:rFonts w:eastAsia="Times New Roman" w:cstheme="minorHAnsi"/>
          <w:sz w:val="22"/>
          <w:szCs w:val="22"/>
          <w:lang w:val="de-DE"/>
        </w:rPr>
      </w:pPr>
      <w:r w:rsidRPr="00B66CB6">
        <w:rPr>
          <w:rFonts w:eastAsia="Times New Roman" w:cstheme="minorHAnsi"/>
          <w:sz w:val="22"/>
          <w:szCs w:val="22"/>
          <w:lang w:val="de-DE"/>
        </w:rPr>
        <w:t>Zentrale: +49 6151-708-0</w:t>
      </w:r>
    </w:p>
    <w:p w14:paraId="02ADB8C4" w14:textId="7317B8BA" w:rsidR="00B66CB6" w:rsidRDefault="00F7263E" w:rsidP="00B66CB6">
      <w:pPr>
        <w:spacing w:after="0" w:line="240" w:lineRule="auto"/>
        <w:rPr>
          <w:rFonts w:eastAsia="Times New Roman" w:cstheme="minorHAnsi"/>
          <w:sz w:val="22"/>
          <w:szCs w:val="22"/>
          <w:lang w:val="de-DE"/>
        </w:rPr>
      </w:pPr>
      <w:hyperlink r:id="rId15" w:history="1">
        <w:r w:rsidR="0031708B" w:rsidRPr="00C01C2B">
          <w:rPr>
            <w:rStyle w:val="Hyperlink"/>
            <w:rFonts w:eastAsia="Times New Roman" w:cstheme="minorHAnsi"/>
            <w:sz w:val="22"/>
            <w:szCs w:val="22"/>
            <w:lang w:val="de-DE"/>
          </w:rPr>
          <w:t>www.mks.com</w:t>
        </w:r>
      </w:hyperlink>
    </w:p>
    <w:p w14:paraId="5D95E97B" w14:textId="6FA5B26A" w:rsidR="00B66CB6" w:rsidRDefault="00F7263E" w:rsidP="00B66CB6">
      <w:pPr>
        <w:spacing w:after="0" w:line="240" w:lineRule="auto"/>
        <w:rPr>
          <w:rFonts w:eastAsia="Times New Roman" w:cstheme="minorHAnsi"/>
          <w:sz w:val="22"/>
          <w:szCs w:val="22"/>
          <w:lang w:val="de-DE"/>
        </w:rPr>
      </w:pPr>
      <w:hyperlink r:id="rId16" w:history="1">
        <w:r w:rsidR="004440A5" w:rsidRPr="004440A5">
          <w:rPr>
            <w:rStyle w:val="Hyperlink"/>
            <w:rFonts w:eastAsia="Times New Roman" w:cstheme="minorHAnsi"/>
            <w:sz w:val="22"/>
            <w:szCs w:val="22"/>
            <w:lang w:val="de-DE"/>
          </w:rPr>
          <w:t>www.spectra-physics</w:t>
        </w:r>
        <w:r w:rsidR="004440A5" w:rsidRPr="00C01C2B">
          <w:rPr>
            <w:rStyle w:val="Hyperlink"/>
            <w:rFonts w:eastAsia="Times New Roman" w:cstheme="minorHAnsi"/>
            <w:sz w:val="22"/>
            <w:szCs w:val="22"/>
            <w:lang w:val="de-DE"/>
          </w:rPr>
          <w:t>.com</w:t>
        </w:r>
      </w:hyperlink>
    </w:p>
    <w:p w14:paraId="5B2AE8F4" w14:textId="5EA6DD70" w:rsidR="00B66CB6" w:rsidRDefault="00F7263E" w:rsidP="00B66CB6">
      <w:pPr>
        <w:spacing w:after="0" w:line="240" w:lineRule="auto"/>
        <w:rPr>
          <w:rFonts w:eastAsia="Times New Roman" w:cstheme="minorHAnsi"/>
          <w:sz w:val="22"/>
          <w:szCs w:val="22"/>
          <w:lang w:val="de-DE"/>
        </w:rPr>
      </w:pPr>
      <w:hyperlink r:id="rId17" w:history="1">
        <w:r w:rsidR="0031708B" w:rsidRPr="00C01C2B">
          <w:rPr>
            <w:rStyle w:val="Hyperlink"/>
            <w:rFonts w:eastAsia="Times New Roman" w:cstheme="minorHAnsi"/>
            <w:sz w:val="22"/>
            <w:szCs w:val="22"/>
            <w:lang w:val="de-DE"/>
          </w:rPr>
          <w:t>www.newport.com</w:t>
        </w:r>
      </w:hyperlink>
    </w:p>
    <w:p w14:paraId="1837BE3F" w14:textId="79C459B3" w:rsidR="00B66CB6" w:rsidRDefault="00F7263E" w:rsidP="00B66CB6">
      <w:pPr>
        <w:spacing w:after="0" w:line="240" w:lineRule="auto"/>
        <w:rPr>
          <w:rFonts w:eastAsia="Times New Roman" w:cstheme="minorHAnsi"/>
          <w:sz w:val="22"/>
          <w:szCs w:val="22"/>
          <w:lang w:val="de-DE"/>
        </w:rPr>
      </w:pPr>
      <w:hyperlink r:id="rId18" w:history="1">
        <w:r w:rsidR="0031708B" w:rsidRPr="00C01C2B">
          <w:rPr>
            <w:rStyle w:val="Hyperlink"/>
            <w:rFonts w:eastAsia="Times New Roman" w:cstheme="minorHAnsi"/>
            <w:sz w:val="22"/>
            <w:szCs w:val="22"/>
            <w:lang w:val="de-DE"/>
          </w:rPr>
          <w:t>www.ophiropt.com</w:t>
        </w:r>
      </w:hyperlink>
    </w:p>
    <w:p w14:paraId="5758714D" w14:textId="77777777" w:rsidR="0031708B" w:rsidRPr="00B66CB6" w:rsidRDefault="0031708B" w:rsidP="00B66CB6">
      <w:pPr>
        <w:spacing w:after="0" w:line="240" w:lineRule="auto"/>
        <w:rPr>
          <w:rFonts w:eastAsia="Times New Roman" w:cstheme="minorHAnsi"/>
          <w:sz w:val="22"/>
          <w:szCs w:val="22"/>
          <w:lang w:val="de-DE"/>
        </w:rPr>
      </w:pPr>
    </w:p>
    <w:p w14:paraId="0F45117F" w14:textId="77777777" w:rsidR="00B66CB6" w:rsidRPr="00B66CB6" w:rsidRDefault="00B66CB6" w:rsidP="00B55918">
      <w:pPr>
        <w:spacing w:after="0" w:line="360" w:lineRule="auto"/>
        <w:rPr>
          <w:rFonts w:eastAsia="Times New Roman" w:cstheme="minorHAnsi"/>
          <w:sz w:val="22"/>
          <w:szCs w:val="22"/>
          <w:lang w:val="de-DE"/>
        </w:rPr>
      </w:pPr>
    </w:p>
    <w:p w14:paraId="5C31B7E1" w14:textId="77777777" w:rsidR="00581327" w:rsidRPr="00B66CB6" w:rsidRDefault="00581327" w:rsidP="00B55918">
      <w:pPr>
        <w:spacing w:after="0" w:line="360" w:lineRule="auto"/>
        <w:rPr>
          <w:rFonts w:eastAsia="Times New Roman" w:cstheme="minorHAnsi"/>
          <w:sz w:val="22"/>
          <w:szCs w:val="22"/>
          <w:lang w:val="de-DE"/>
        </w:rPr>
      </w:pPr>
    </w:p>
    <w:p w14:paraId="06243AAB" w14:textId="77777777" w:rsidR="00581327" w:rsidRPr="00B66CB6" w:rsidRDefault="00581327" w:rsidP="00B55918">
      <w:pPr>
        <w:spacing w:after="0" w:line="360" w:lineRule="auto"/>
        <w:rPr>
          <w:lang w:val="de-DE"/>
        </w:rPr>
      </w:pPr>
    </w:p>
    <w:p w14:paraId="2A9C790A" w14:textId="77777777" w:rsidR="00EF4AB4" w:rsidRPr="00B66CB6" w:rsidRDefault="00EF4AB4" w:rsidP="00EF4AB4">
      <w:pPr>
        <w:rPr>
          <w:lang w:val="de-DE"/>
        </w:rPr>
      </w:pPr>
    </w:p>
    <w:p w14:paraId="4FDC4375" w14:textId="77777777" w:rsidR="00EF4AB4" w:rsidRPr="00B66CB6" w:rsidRDefault="00EF4AB4" w:rsidP="00EF4AB4">
      <w:pPr>
        <w:rPr>
          <w:lang w:val="de-DE"/>
        </w:rPr>
      </w:pPr>
    </w:p>
    <w:p w14:paraId="5014BCA4" w14:textId="77777777" w:rsidR="00EF4AB4" w:rsidRPr="00B66CB6" w:rsidRDefault="00EF4AB4" w:rsidP="00EF4AB4">
      <w:pPr>
        <w:rPr>
          <w:lang w:val="de-DE"/>
        </w:rPr>
      </w:pPr>
    </w:p>
    <w:sectPr w:rsidR="00EF4AB4" w:rsidRPr="00B66CB6" w:rsidSect="00E63D33">
      <w:headerReference w:type="default" r:id="rId19"/>
      <w:footerReference w:type="default" r:id="rId20"/>
      <w:pgSz w:w="11907" w:h="16839" w:code="9"/>
      <w:pgMar w:top="2161" w:right="720" w:bottom="990" w:left="720" w:header="0" w:footer="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0EC02C" w14:textId="77777777" w:rsidR="008C2DB3" w:rsidRDefault="008C2DB3" w:rsidP="009E7368">
      <w:pPr>
        <w:spacing w:after="0" w:line="240" w:lineRule="auto"/>
      </w:pPr>
      <w:r>
        <w:separator/>
      </w:r>
    </w:p>
  </w:endnote>
  <w:endnote w:type="continuationSeparator" w:id="0">
    <w:p w14:paraId="0CB9FDFE" w14:textId="77777777" w:rsidR="008C2DB3" w:rsidRDefault="008C2DB3" w:rsidP="009E7368">
      <w:pPr>
        <w:spacing w:after="0" w:line="240" w:lineRule="auto"/>
      </w:pPr>
      <w:r>
        <w:continuationSeparator/>
      </w:r>
    </w:p>
  </w:endnote>
  <w:endnote w:type="continuationNotice" w:id="1">
    <w:p w14:paraId="14A26757" w14:textId="77777777" w:rsidR="008C2DB3" w:rsidRDefault="008C2D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8B7666" w14:textId="77777777" w:rsidR="009E7368" w:rsidRDefault="00EF4AB4" w:rsidP="009E7368">
    <w:pPr>
      <w:pStyle w:val="Footer"/>
      <w:ind w:right="-720" w:hanging="720"/>
    </w:pPr>
    <w:r>
      <w:rPr>
        <w:noProof/>
      </w:rPr>
      <mc:AlternateContent>
        <mc:Choice Requires="wps">
          <w:drawing>
            <wp:anchor distT="0" distB="0" distL="114300" distR="114300" simplePos="0" relativeHeight="251658240" behindDoc="0" locked="0" layoutInCell="1" allowOverlap="1" wp14:anchorId="544475B1" wp14:editId="6163E688">
              <wp:simplePos x="0" y="0"/>
              <wp:positionH relativeFrom="column">
                <wp:posOffset>-539750</wp:posOffset>
              </wp:positionH>
              <wp:positionV relativeFrom="paragraph">
                <wp:posOffset>58457</wp:posOffset>
              </wp:positionV>
              <wp:extent cx="7867650" cy="36957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69570"/>
                      </a:xfrm>
                      <a:prstGeom prst="rect">
                        <a:avLst/>
                      </a:prstGeom>
                      <a:noFill/>
                      <a:ln w="9525">
                        <a:noFill/>
                        <a:miter lim="800000"/>
                        <a:headEnd/>
                        <a:tailEnd/>
                      </a:ln>
                    </wps:spPr>
                    <wps:txbx>
                      <w:txbxContent>
                        <w:p w14:paraId="73274FE6" w14:textId="145C70C1" w:rsidR="009E7368" w:rsidRPr="003829DD" w:rsidRDefault="009E7368" w:rsidP="009E7368">
                          <w:pPr>
                            <w:pStyle w:val="Footer"/>
                            <w:tabs>
                              <w:tab w:val="clear" w:pos="4680"/>
                              <w:tab w:val="clear" w:pos="9360"/>
                              <w:tab w:val="center" w:pos="5940"/>
                              <w:tab w:val="right" w:pos="11430"/>
                            </w:tabs>
                            <w:spacing w:after="120"/>
                            <w:ind w:right="20"/>
                            <w:rPr>
                              <w:color w:val="FFFFFF" w:themeColor="background1"/>
                              <w:sz w:val="18"/>
                              <w:szCs w:val="18"/>
                            </w:rPr>
                          </w:pPr>
                          <w:r>
                            <w:rPr>
                              <w:color w:val="FFFFFF" w:themeColor="background1"/>
                              <w:sz w:val="18"/>
                              <w:szCs w:val="18"/>
                            </w:rPr>
                            <w:tab/>
                          </w:r>
                          <w:r w:rsidR="00794C44">
                            <w:rPr>
                              <w:color w:val="FFFFFF" w:themeColor="background1"/>
                              <w:sz w:val="18"/>
                              <w:szCs w:val="18"/>
                            </w:rPr>
                            <w:t xml:space="preserve">Press </w:t>
                          </w:r>
                          <w:r w:rsidR="00C92579">
                            <w:rPr>
                              <w:color w:val="FFFFFF" w:themeColor="background1"/>
                              <w:sz w:val="18"/>
                              <w:szCs w:val="18"/>
                            </w:rPr>
                            <w:t xml:space="preserve">contact - Jens Voigtlaender, </w:t>
                          </w:r>
                          <w:r w:rsidR="00C92579" w:rsidRPr="00C92579">
                            <w:rPr>
                              <w:color w:val="FFFFFF" w:themeColor="background1"/>
                              <w:sz w:val="18"/>
                              <w:szCs w:val="18"/>
                            </w:rPr>
                            <w:t>jens.voigtlaender@mksinst.com</w:t>
                          </w:r>
                          <w:r>
                            <w:rPr>
                              <w:color w:val="FFFFFF" w:themeColor="background1"/>
                              <w:sz w:val="18"/>
                              <w:szCs w:val="18"/>
                            </w:rPr>
                            <w:tab/>
                          </w:r>
                          <w:r w:rsidRPr="00234703">
                            <w:rPr>
                              <w:color w:val="FFFFFF" w:themeColor="background1"/>
                              <w:sz w:val="18"/>
                              <w:szCs w:val="18"/>
                            </w:rPr>
                            <w:t xml:space="preserve"> </w:t>
                          </w:r>
                          <w:r w:rsidRPr="00234703">
                            <w:rPr>
                              <w:b/>
                              <w:color w:val="FFFFFF" w:themeColor="background1"/>
                              <w:sz w:val="18"/>
                              <w:szCs w:val="18"/>
                            </w:rPr>
                            <w:fldChar w:fldCharType="begin"/>
                          </w:r>
                          <w:r w:rsidRPr="00234703">
                            <w:rPr>
                              <w:b/>
                              <w:color w:val="FFFFFF" w:themeColor="background1"/>
                              <w:sz w:val="18"/>
                              <w:szCs w:val="18"/>
                            </w:rPr>
                            <w:instrText xml:space="preserve"> PAGE  \* Arabic  \* MERGEFORMAT </w:instrText>
                          </w:r>
                          <w:r w:rsidRPr="00234703">
                            <w:rPr>
                              <w:b/>
                              <w:color w:val="FFFFFF" w:themeColor="background1"/>
                              <w:sz w:val="18"/>
                              <w:szCs w:val="18"/>
                            </w:rPr>
                            <w:fldChar w:fldCharType="separate"/>
                          </w:r>
                          <w:r w:rsidR="00C279D5">
                            <w:rPr>
                              <w:b/>
                              <w:noProof/>
                              <w:color w:val="FFFFFF" w:themeColor="background1"/>
                              <w:sz w:val="18"/>
                              <w:szCs w:val="18"/>
                            </w:rPr>
                            <w:t>1</w:t>
                          </w:r>
                          <w:r w:rsidRPr="00234703">
                            <w:rPr>
                              <w:b/>
                              <w:color w:val="FFFFFF" w:themeColor="background1"/>
                              <w:sz w:val="18"/>
                              <w:szCs w:val="18"/>
                            </w:rPr>
                            <w:fldChar w:fldCharType="end"/>
                          </w:r>
                          <w:r w:rsidRPr="00234703">
                            <w:rPr>
                              <w:color w:val="FFFFFF" w:themeColor="background1"/>
                              <w:sz w:val="18"/>
                              <w:szCs w:val="18"/>
                            </w:rPr>
                            <w:t xml:space="preserve"> of </w:t>
                          </w:r>
                          <w:r w:rsidRPr="00234703">
                            <w:rPr>
                              <w:b/>
                              <w:color w:val="FFFFFF" w:themeColor="background1"/>
                              <w:sz w:val="18"/>
                              <w:szCs w:val="18"/>
                            </w:rPr>
                            <w:fldChar w:fldCharType="begin"/>
                          </w:r>
                          <w:r w:rsidRPr="00234703">
                            <w:rPr>
                              <w:b/>
                              <w:color w:val="FFFFFF" w:themeColor="background1"/>
                              <w:sz w:val="18"/>
                              <w:szCs w:val="18"/>
                            </w:rPr>
                            <w:instrText xml:space="preserve"> NUMPAGES  \* Arabic  \* MERGEFORMAT </w:instrText>
                          </w:r>
                          <w:r w:rsidRPr="00234703">
                            <w:rPr>
                              <w:b/>
                              <w:color w:val="FFFFFF" w:themeColor="background1"/>
                              <w:sz w:val="18"/>
                              <w:szCs w:val="18"/>
                            </w:rPr>
                            <w:fldChar w:fldCharType="separate"/>
                          </w:r>
                          <w:r w:rsidR="00C279D5">
                            <w:rPr>
                              <w:b/>
                              <w:noProof/>
                              <w:color w:val="FFFFFF" w:themeColor="background1"/>
                              <w:sz w:val="18"/>
                              <w:szCs w:val="18"/>
                            </w:rPr>
                            <w:t>1</w:t>
                          </w:r>
                          <w:r w:rsidRPr="00234703">
                            <w:rPr>
                              <w:b/>
                              <w:color w:val="FFFFFF" w:themeColor="background1"/>
                              <w:sz w:val="18"/>
                              <w:szCs w:val="18"/>
                            </w:rPr>
                            <w:fldChar w:fldCharType="end"/>
                          </w:r>
                        </w:p>
                        <w:p w14:paraId="46312BA8" w14:textId="77777777" w:rsidR="009E7368" w:rsidRDefault="009E7368" w:rsidP="009E73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417E4E4">
            <v:shapetype id="_x0000_t202" coordsize="21600,21600" o:spt="202" path="m,l,21600r21600,l21600,xe" w14:anchorId="544475B1">
              <v:stroke joinstyle="miter"/>
              <v:path gradientshapeok="t" o:connecttype="rect"/>
            </v:shapetype>
            <v:shape id="Text Box 307" style="position:absolute;margin-left:-42.5pt;margin-top:4.6pt;width:619.5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">
              <v:textbox>
                <w:txbxContent>
                  <w:p w:rsidRPr="003829DD" w:rsidR="009E7368" w:rsidP="009E7368" w:rsidRDefault="009E7368" w14:paraId="3F3C8B2F" w14:textId="145C70C1">
                    <w:pPr>
                      <w:pStyle w:val="Fuzeile"/>
                      <w:tabs>
                        <w:tab w:val="clear" w:pos="4680"/>
                        <w:tab w:val="clear" w:pos="9360"/>
                        <w:tab w:val="center" w:pos="5940"/>
                        <w:tab w:val="right" w:pos="11430"/>
                      </w:tabs>
                      <w:spacing w:after="120"/>
                      <w:ind w:right="20"/>
                      <w:rPr>
                        <w:color w:val="FFFFFF" w:themeColor="background1"/>
                        <w:sz w:val="18"/>
                        <w:szCs w:val="18"/>
                      </w:rPr>
                    </w:pPr>
                    <w:r>
                      <w:rPr>
                        <w:color w:val="FFFFFF" w:themeColor="background1"/>
                        <w:sz w:val="18"/>
                        <w:szCs w:val="18"/>
                      </w:rPr>
                      <w:tab/>
                    </w:r>
                    <w:r w:rsidR="00794C44">
                      <w:rPr>
                        <w:color w:val="FFFFFF" w:themeColor="background1"/>
                        <w:sz w:val="18"/>
                        <w:szCs w:val="18"/>
                      </w:rPr>
                      <w:t xml:space="preserve">Press </w:t>
                    </w:r>
                    <w:r w:rsidR="00C92579">
                      <w:rPr>
                        <w:color w:val="FFFFFF" w:themeColor="background1"/>
                        <w:sz w:val="18"/>
                        <w:szCs w:val="18"/>
                      </w:rPr>
                      <w:t xml:space="preserve">contact - Jens Voigtlaender, </w:t>
                    </w:r>
                    <w:r w:rsidRPr="00C92579" w:rsidR="00C92579">
                      <w:rPr>
                        <w:color w:val="FFFFFF" w:themeColor="background1"/>
                        <w:sz w:val="18"/>
                        <w:szCs w:val="18"/>
                      </w:rPr>
                      <w:t>jens.voigtlaender@mksinst.com</w:t>
                    </w:r>
                    <w:r>
                      <w:rPr>
                        <w:color w:val="FFFFFF" w:themeColor="background1"/>
                        <w:sz w:val="18"/>
                        <w:szCs w:val="18"/>
                      </w:rPr>
                      <w:tab/>
                    </w:r>
                    <w:r w:rsidRPr="00234703">
                      <w:rPr>
                        <w:color w:val="FFFFFF" w:themeColor="background1"/>
                        <w:sz w:val="18"/>
                        <w:szCs w:val="18"/>
                      </w:rPr>
                      <w:t xml:space="preserve"> </w:t>
                    </w:r>
                    <w:r w:rsidRPr="00234703">
                      <w:rPr>
                        <w:b/>
                        <w:color w:val="FFFFFF" w:themeColor="background1"/>
                        <w:sz w:val="18"/>
                        <w:szCs w:val="18"/>
                      </w:rPr>
                      <w:fldChar w:fldCharType="begin"/>
                    </w:r>
                    <w:r w:rsidRPr="00234703">
                      <w:rPr>
                        <w:b/>
                        <w:color w:val="FFFFFF" w:themeColor="background1"/>
                        <w:sz w:val="18"/>
                        <w:szCs w:val="18"/>
                      </w:rPr>
                      <w:instrText xml:space="preserve"> PAGE  \* Arabic  \* MERGEFORMAT </w:instrText>
                    </w:r>
                    <w:r w:rsidRPr="00234703">
                      <w:rPr>
                        <w:b/>
                        <w:color w:val="FFFFFF" w:themeColor="background1"/>
                        <w:sz w:val="18"/>
                        <w:szCs w:val="18"/>
                      </w:rPr>
                      <w:fldChar w:fldCharType="separate"/>
                    </w:r>
                    <w:r w:rsidR="00C279D5">
                      <w:rPr>
                        <w:b/>
                        <w:noProof/>
                        <w:color w:val="FFFFFF" w:themeColor="background1"/>
                        <w:sz w:val="18"/>
                        <w:szCs w:val="18"/>
                      </w:rPr>
                      <w:t>1</w:t>
                    </w:r>
                    <w:r w:rsidRPr="00234703">
                      <w:rPr>
                        <w:b/>
                        <w:color w:val="FFFFFF" w:themeColor="background1"/>
                        <w:sz w:val="18"/>
                        <w:szCs w:val="18"/>
                      </w:rPr>
                      <w:fldChar w:fldCharType="end"/>
                    </w:r>
                    <w:r w:rsidRPr="00234703">
                      <w:rPr>
                        <w:color w:val="FFFFFF" w:themeColor="background1"/>
                        <w:sz w:val="18"/>
                        <w:szCs w:val="18"/>
                      </w:rPr>
                      <w:t xml:space="preserve"> of </w:t>
                    </w:r>
                    <w:r w:rsidRPr="00234703">
                      <w:rPr>
                        <w:b/>
                        <w:color w:val="FFFFFF" w:themeColor="background1"/>
                        <w:sz w:val="18"/>
                        <w:szCs w:val="18"/>
                      </w:rPr>
                      <w:fldChar w:fldCharType="begin"/>
                    </w:r>
                    <w:r w:rsidRPr="00234703">
                      <w:rPr>
                        <w:b/>
                        <w:color w:val="FFFFFF" w:themeColor="background1"/>
                        <w:sz w:val="18"/>
                        <w:szCs w:val="18"/>
                      </w:rPr>
                      <w:instrText xml:space="preserve"> NUMPAGES  \* Arabic  \* MERGEFORMAT </w:instrText>
                    </w:r>
                    <w:r w:rsidRPr="00234703">
                      <w:rPr>
                        <w:b/>
                        <w:color w:val="FFFFFF" w:themeColor="background1"/>
                        <w:sz w:val="18"/>
                        <w:szCs w:val="18"/>
                      </w:rPr>
                      <w:fldChar w:fldCharType="separate"/>
                    </w:r>
                    <w:r w:rsidR="00C279D5">
                      <w:rPr>
                        <w:b/>
                        <w:noProof/>
                        <w:color w:val="FFFFFF" w:themeColor="background1"/>
                        <w:sz w:val="18"/>
                        <w:szCs w:val="18"/>
                      </w:rPr>
                      <w:t>1</w:t>
                    </w:r>
                    <w:r w:rsidRPr="00234703">
                      <w:rPr>
                        <w:b/>
                        <w:color w:val="FFFFFF" w:themeColor="background1"/>
                        <w:sz w:val="18"/>
                        <w:szCs w:val="18"/>
                      </w:rPr>
                      <w:fldChar w:fldCharType="end"/>
                    </w:r>
                  </w:p>
                  <w:p w:rsidR="009E7368" w:rsidP="009E7368" w:rsidRDefault="009E7368" w14:paraId="672A6659" w14:textId="77777777"/>
                </w:txbxContent>
              </v:textbox>
            </v:shape>
          </w:pict>
        </mc:Fallback>
      </mc:AlternateContent>
    </w:r>
    <w:r w:rsidR="009E7368">
      <w:rPr>
        <w:noProof/>
      </w:rPr>
      <w:drawing>
        <wp:inline distT="0" distB="0" distL="0" distR="0" wp14:anchorId="508FEA70" wp14:editId="3C21AE45">
          <wp:extent cx="7788769" cy="516367"/>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665" cy="5159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87A6C6" w14:textId="77777777" w:rsidR="008C2DB3" w:rsidRDefault="008C2DB3" w:rsidP="009E7368">
      <w:pPr>
        <w:spacing w:after="0" w:line="240" w:lineRule="auto"/>
      </w:pPr>
      <w:r>
        <w:separator/>
      </w:r>
    </w:p>
  </w:footnote>
  <w:footnote w:type="continuationSeparator" w:id="0">
    <w:p w14:paraId="1661F50D" w14:textId="77777777" w:rsidR="008C2DB3" w:rsidRDefault="008C2DB3" w:rsidP="009E7368">
      <w:pPr>
        <w:spacing w:after="0" w:line="240" w:lineRule="auto"/>
      </w:pPr>
      <w:r>
        <w:continuationSeparator/>
      </w:r>
    </w:p>
  </w:footnote>
  <w:footnote w:type="continuationNotice" w:id="1">
    <w:p w14:paraId="4EF71D1E" w14:textId="77777777" w:rsidR="008C2DB3" w:rsidRDefault="008C2D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EA374" w14:textId="77777777" w:rsidR="009E7368" w:rsidRDefault="009E7368" w:rsidP="009E7368">
    <w:pPr>
      <w:pStyle w:val="Header"/>
      <w:ind w:right="-720" w:hanging="720"/>
    </w:pPr>
    <w:r>
      <w:rPr>
        <w:noProof/>
      </w:rPr>
      <w:drawing>
        <wp:inline distT="0" distB="0" distL="0" distR="0" wp14:anchorId="2A0626A1" wp14:editId="4904B299">
          <wp:extent cx="7788382" cy="1172584"/>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MK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6832" cy="11723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E20B75"/>
    <w:multiLevelType w:val="hybridMultilevel"/>
    <w:tmpl w:val="81B0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21959"/>
    <w:multiLevelType w:val="hybridMultilevel"/>
    <w:tmpl w:val="856AA614"/>
    <w:lvl w:ilvl="0" w:tplc="E62A90BE">
      <w:start w:val="1"/>
      <w:numFmt w:val="bullet"/>
      <w:pStyle w:val="Bulleted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13214024">
    <w:abstractNumId w:val="1"/>
  </w:num>
  <w:num w:numId="2" w16cid:durableId="1340424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0C"/>
    <w:rsid w:val="000159A3"/>
    <w:rsid w:val="0002145A"/>
    <w:rsid w:val="00036391"/>
    <w:rsid w:val="00097392"/>
    <w:rsid w:val="000B320C"/>
    <w:rsid w:val="000E4BB7"/>
    <w:rsid w:val="001872B9"/>
    <w:rsid w:val="001F30D0"/>
    <w:rsid w:val="002308A9"/>
    <w:rsid w:val="0025788A"/>
    <w:rsid w:val="002976DC"/>
    <w:rsid w:val="002C319B"/>
    <w:rsid w:val="002D1744"/>
    <w:rsid w:val="002F554F"/>
    <w:rsid w:val="00303B0D"/>
    <w:rsid w:val="00312021"/>
    <w:rsid w:val="0031708B"/>
    <w:rsid w:val="003330FA"/>
    <w:rsid w:val="003428CD"/>
    <w:rsid w:val="00345349"/>
    <w:rsid w:val="003737F5"/>
    <w:rsid w:val="003A34DE"/>
    <w:rsid w:val="00430751"/>
    <w:rsid w:val="004440A5"/>
    <w:rsid w:val="004769DC"/>
    <w:rsid w:val="004B6109"/>
    <w:rsid w:val="004E2664"/>
    <w:rsid w:val="0050393E"/>
    <w:rsid w:val="0050544A"/>
    <w:rsid w:val="005250F2"/>
    <w:rsid w:val="00581327"/>
    <w:rsid w:val="005D19C0"/>
    <w:rsid w:val="005F6AF2"/>
    <w:rsid w:val="00653325"/>
    <w:rsid w:val="006900CB"/>
    <w:rsid w:val="00690C37"/>
    <w:rsid w:val="006B10DE"/>
    <w:rsid w:val="006D724A"/>
    <w:rsid w:val="00731408"/>
    <w:rsid w:val="007374FC"/>
    <w:rsid w:val="00756E8F"/>
    <w:rsid w:val="00767811"/>
    <w:rsid w:val="00794C44"/>
    <w:rsid w:val="007B518E"/>
    <w:rsid w:val="007C1447"/>
    <w:rsid w:val="007D65CC"/>
    <w:rsid w:val="007E0EBE"/>
    <w:rsid w:val="00803AAA"/>
    <w:rsid w:val="0082614C"/>
    <w:rsid w:val="008554FF"/>
    <w:rsid w:val="0088120D"/>
    <w:rsid w:val="00883B71"/>
    <w:rsid w:val="00893661"/>
    <w:rsid w:val="008C2DB3"/>
    <w:rsid w:val="0092640F"/>
    <w:rsid w:val="00957878"/>
    <w:rsid w:val="009661EC"/>
    <w:rsid w:val="00987B92"/>
    <w:rsid w:val="00992958"/>
    <w:rsid w:val="009A7FA6"/>
    <w:rsid w:val="009E7368"/>
    <w:rsid w:val="00A03B9C"/>
    <w:rsid w:val="00A260A3"/>
    <w:rsid w:val="00A73E87"/>
    <w:rsid w:val="00A8408D"/>
    <w:rsid w:val="00AD0BA0"/>
    <w:rsid w:val="00AD1B3D"/>
    <w:rsid w:val="00B34097"/>
    <w:rsid w:val="00B4155A"/>
    <w:rsid w:val="00B55918"/>
    <w:rsid w:val="00B66CB6"/>
    <w:rsid w:val="00C279D5"/>
    <w:rsid w:val="00C74E26"/>
    <w:rsid w:val="00C92579"/>
    <w:rsid w:val="00CC299F"/>
    <w:rsid w:val="00D10DFD"/>
    <w:rsid w:val="00D341C9"/>
    <w:rsid w:val="00D43478"/>
    <w:rsid w:val="00DC067A"/>
    <w:rsid w:val="00E01A79"/>
    <w:rsid w:val="00E126BA"/>
    <w:rsid w:val="00E31A49"/>
    <w:rsid w:val="00E63D33"/>
    <w:rsid w:val="00E7367D"/>
    <w:rsid w:val="00E9128B"/>
    <w:rsid w:val="00E916F8"/>
    <w:rsid w:val="00EB273F"/>
    <w:rsid w:val="00ED2DE9"/>
    <w:rsid w:val="00EE67E2"/>
    <w:rsid w:val="00EF4AB4"/>
    <w:rsid w:val="00F44C94"/>
    <w:rsid w:val="00F7263E"/>
    <w:rsid w:val="00F7354C"/>
    <w:rsid w:val="00F821BC"/>
    <w:rsid w:val="0AC557C9"/>
    <w:rsid w:val="4D54A1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2ADB5"/>
  <w15:docId w15:val="{6EFE0CE3-7F5D-499D-834F-720F2B0C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392"/>
    <w:rPr>
      <w:color w:val="333D47" w:themeColor="text1"/>
      <w:sz w:val="20"/>
      <w:szCs w:val="20"/>
    </w:rPr>
  </w:style>
  <w:style w:type="paragraph" w:styleId="Heading1">
    <w:name w:val="heading 1"/>
    <w:basedOn w:val="Normal"/>
    <w:next w:val="Normal"/>
    <w:link w:val="Heading1Char"/>
    <w:uiPriority w:val="9"/>
    <w:rsid w:val="00097392"/>
    <w:pPr>
      <w:keepNext/>
      <w:keepLines/>
      <w:spacing w:before="480" w:after="0"/>
      <w:outlineLvl w:val="0"/>
    </w:pPr>
    <w:rPr>
      <w:rFonts w:asciiTheme="majorHAnsi" w:eastAsiaTheme="majorEastAsia" w:hAnsiTheme="majorHAnsi" w:cstheme="majorBidi"/>
      <w:b/>
      <w:bCs/>
      <w:color w:val="41651B" w:themeColor="accent1" w:themeShade="BF"/>
      <w:sz w:val="28"/>
      <w:szCs w:val="28"/>
    </w:rPr>
  </w:style>
  <w:style w:type="paragraph" w:styleId="Heading2">
    <w:name w:val="heading 2"/>
    <w:basedOn w:val="Normal"/>
    <w:next w:val="Normal"/>
    <w:link w:val="Heading2Char"/>
    <w:uiPriority w:val="9"/>
    <w:unhideWhenUsed/>
    <w:rsid w:val="00097392"/>
    <w:pPr>
      <w:keepNext/>
      <w:keepLines/>
      <w:spacing w:before="200" w:after="0"/>
      <w:outlineLvl w:val="1"/>
    </w:pPr>
    <w:rPr>
      <w:rFonts w:asciiTheme="majorHAnsi" w:eastAsiaTheme="majorEastAsia" w:hAnsiTheme="majorHAnsi" w:cstheme="majorBidi"/>
      <w:b/>
      <w:bCs/>
      <w:color w:val="58882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link w:val="MainTitleChar"/>
    <w:qFormat/>
    <w:rsid w:val="00097392"/>
    <w:pPr>
      <w:pBdr>
        <w:bottom w:val="single" w:sz="24" w:space="5" w:color="80C41C"/>
      </w:pBdr>
    </w:pPr>
    <w:rPr>
      <w:rFonts w:asciiTheme="majorHAnsi" w:hAnsiTheme="majorHAnsi" w:cs="Helvetica"/>
      <w:b/>
      <w:color w:val="005488" w:themeColor="text2"/>
      <w:sz w:val="36"/>
      <w:szCs w:val="32"/>
    </w:rPr>
  </w:style>
  <w:style w:type="character" w:customStyle="1" w:styleId="MainTitleChar">
    <w:name w:val="Main Title Char"/>
    <w:basedOn w:val="DefaultParagraphFont"/>
    <w:link w:val="MainTitle"/>
    <w:rsid w:val="00097392"/>
    <w:rPr>
      <w:rFonts w:asciiTheme="majorHAnsi" w:hAnsiTheme="majorHAnsi" w:cs="Helvetica"/>
      <w:b/>
      <w:color w:val="005488" w:themeColor="text2"/>
      <w:sz w:val="36"/>
      <w:szCs w:val="32"/>
    </w:rPr>
  </w:style>
  <w:style w:type="paragraph" w:customStyle="1" w:styleId="SecondaryTitle">
    <w:name w:val="Secondary Title"/>
    <w:basedOn w:val="Normal"/>
    <w:link w:val="SecondaryTitleChar"/>
    <w:qFormat/>
    <w:rsid w:val="00097392"/>
    <w:rPr>
      <w:rFonts w:asciiTheme="majorHAnsi" w:hAnsiTheme="majorHAnsi" w:cs="Helvetica"/>
      <w:b/>
      <w:color w:val="588824" w:themeColor="accent1"/>
      <w:sz w:val="28"/>
      <w:szCs w:val="28"/>
    </w:rPr>
  </w:style>
  <w:style w:type="character" w:customStyle="1" w:styleId="SecondaryTitleChar">
    <w:name w:val="Secondary Title Char"/>
    <w:basedOn w:val="DefaultParagraphFont"/>
    <w:link w:val="SecondaryTitle"/>
    <w:rsid w:val="00097392"/>
    <w:rPr>
      <w:rFonts w:asciiTheme="majorHAnsi" w:hAnsiTheme="majorHAnsi" w:cs="Helvetica"/>
      <w:b/>
      <w:color w:val="588824" w:themeColor="accent1"/>
      <w:sz w:val="28"/>
      <w:szCs w:val="28"/>
    </w:rPr>
  </w:style>
  <w:style w:type="paragraph" w:customStyle="1" w:styleId="Subtitle1">
    <w:name w:val="Subtitle1"/>
    <w:basedOn w:val="Normal"/>
    <w:next w:val="Normal"/>
    <w:link w:val="SubTitleChar"/>
    <w:qFormat/>
    <w:rsid w:val="00097392"/>
    <w:rPr>
      <w:rFonts w:asciiTheme="majorHAnsi" w:hAnsiTheme="majorHAnsi" w:cs="Helvetica"/>
      <w:b/>
      <w:i/>
      <w:color w:val="0099CC" w:themeColor="accent2"/>
      <w:sz w:val="24"/>
      <w:szCs w:val="24"/>
    </w:rPr>
  </w:style>
  <w:style w:type="character" w:customStyle="1" w:styleId="SubTitleChar">
    <w:name w:val="SubTitle Char"/>
    <w:basedOn w:val="DefaultParagraphFont"/>
    <w:link w:val="Subtitle1"/>
    <w:rsid w:val="00097392"/>
    <w:rPr>
      <w:rFonts w:asciiTheme="majorHAnsi" w:hAnsiTheme="majorHAnsi" w:cs="Helvetica"/>
      <w:b/>
      <w:i/>
      <w:color w:val="0099CC" w:themeColor="accent2"/>
      <w:sz w:val="24"/>
      <w:szCs w:val="24"/>
    </w:rPr>
  </w:style>
  <w:style w:type="paragraph" w:customStyle="1" w:styleId="BulletedList">
    <w:name w:val="Bulleted List"/>
    <w:basedOn w:val="ListParagraph"/>
    <w:next w:val="Normal"/>
    <w:link w:val="BulletedListChar"/>
    <w:qFormat/>
    <w:rsid w:val="00097392"/>
    <w:pPr>
      <w:numPr>
        <w:numId w:val="1"/>
      </w:numPr>
      <w:ind w:left="1080" w:right="720"/>
    </w:pPr>
    <w:rPr>
      <w:rFonts w:cstheme="minorHAnsi"/>
    </w:rPr>
  </w:style>
  <w:style w:type="character" w:customStyle="1" w:styleId="BulletedListChar">
    <w:name w:val="Bulleted List Char"/>
    <w:basedOn w:val="DefaultParagraphFont"/>
    <w:link w:val="BulletedList"/>
    <w:rsid w:val="00097392"/>
    <w:rPr>
      <w:rFonts w:cstheme="minorHAnsi"/>
      <w:color w:val="333D47" w:themeColor="text1"/>
      <w:sz w:val="20"/>
      <w:szCs w:val="20"/>
    </w:rPr>
  </w:style>
  <w:style w:type="paragraph" w:styleId="ListParagraph">
    <w:name w:val="List Paragraph"/>
    <w:basedOn w:val="Normal"/>
    <w:uiPriority w:val="34"/>
    <w:rsid w:val="00097392"/>
    <w:pPr>
      <w:ind w:left="720"/>
      <w:contextualSpacing/>
    </w:pPr>
  </w:style>
  <w:style w:type="paragraph" w:styleId="NoSpacing">
    <w:name w:val="No Spacing"/>
    <w:uiPriority w:val="1"/>
    <w:rsid w:val="00097392"/>
    <w:pPr>
      <w:spacing w:after="0" w:line="240" w:lineRule="auto"/>
    </w:pPr>
    <w:rPr>
      <w:color w:val="333D47" w:themeColor="text1"/>
      <w:sz w:val="20"/>
      <w:szCs w:val="20"/>
    </w:rPr>
  </w:style>
  <w:style w:type="character" w:customStyle="1" w:styleId="Heading1Char">
    <w:name w:val="Heading 1 Char"/>
    <w:basedOn w:val="DefaultParagraphFont"/>
    <w:link w:val="Heading1"/>
    <w:uiPriority w:val="9"/>
    <w:rsid w:val="00097392"/>
    <w:rPr>
      <w:rFonts w:asciiTheme="majorHAnsi" w:eastAsiaTheme="majorEastAsia" w:hAnsiTheme="majorHAnsi" w:cstheme="majorBidi"/>
      <w:b/>
      <w:bCs/>
      <w:color w:val="41651B" w:themeColor="accent1" w:themeShade="BF"/>
      <w:sz w:val="28"/>
      <w:szCs w:val="28"/>
    </w:rPr>
  </w:style>
  <w:style w:type="character" w:customStyle="1" w:styleId="Heading2Char">
    <w:name w:val="Heading 2 Char"/>
    <w:basedOn w:val="DefaultParagraphFont"/>
    <w:link w:val="Heading2"/>
    <w:uiPriority w:val="9"/>
    <w:rsid w:val="00097392"/>
    <w:rPr>
      <w:rFonts w:asciiTheme="majorHAnsi" w:eastAsiaTheme="majorEastAsia" w:hAnsiTheme="majorHAnsi" w:cstheme="majorBidi"/>
      <w:b/>
      <w:bCs/>
      <w:color w:val="588824" w:themeColor="accent1"/>
      <w:sz w:val="26"/>
      <w:szCs w:val="26"/>
    </w:rPr>
  </w:style>
  <w:style w:type="paragraph" w:styleId="Header">
    <w:name w:val="header"/>
    <w:basedOn w:val="Normal"/>
    <w:link w:val="HeaderChar"/>
    <w:uiPriority w:val="99"/>
    <w:unhideWhenUsed/>
    <w:rsid w:val="009E7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368"/>
    <w:rPr>
      <w:color w:val="333D47" w:themeColor="text1"/>
      <w:sz w:val="20"/>
      <w:szCs w:val="20"/>
    </w:rPr>
  </w:style>
  <w:style w:type="paragraph" w:styleId="Footer">
    <w:name w:val="footer"/>
    <w:basedOn w:val="Normal"/>
    <w:link w:val="FooterChar"/>
    <w:uiPriority w:val="99"/>
    <w:unhideWhenUsed/>
    <w:rsid w:val="009E7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368"/>
    <w:rPr>
      <w:color w:val="333D47" w:themeColor="text1"/>
      <w:sz w:val="20"/>
      <w:szCs w:val="20"/>
    </w:rPr>
  </w:style>
  <w:style w:type="paragraph" w:styleId="BalloonText">
    <w:name w:val="Balloon Text"/>
    <w:basedOn w:val="Normal"/>
    <w:link w:val="BalloonTextChar"/>
    <w:uiPriority w:val="99"/>
    <w:semiHidden/>
    <w:unhideWhenUsed/>
    <w:rsid w:val="009E7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368"/>
    <w:rPr>
      <w:rFonts w:ascii="Tahoma" w:hAnsi="Tahoma" w:cs="Tahoma"/>
      <w:color w:val="333D47" w:themeColor="text1"/>
      <w:sz w:val="16"/>
      <w:szCs w:val="16"/>
    </w:rPr>
  </w:style>
  <w:style w:type="paragraph" w:styleId="NormalWeb">
    <w:name w:val="Normal (Web)"/>
    <w:basedOn w:val="Normal"/>
    <w:uiPriority w:val="99"/>
    <w:rsid w:val="00B55918"/>
    <w:pPr>
      <w:spacing w:before="100" w:beforeAutospacing="1" w:after="100" w:afterAutospacing="1" w:line="360" w:lineRule="auto"/>
    </w:pPr>
    <w:rPr>
      <w:rFonts w:ascii="Arial" w:eastAsia="Times New Roman" w:hAnsi="Arial" w:cs="Arial"/>
      <w:color w:val="004773"/>
      <w:sz w:val="18"/>
      <w:szCs w:val="18"/>
    </w:rPr>
  </w:style>
  <w:style w:type="character" w:styleId="Hyperlink">
    <w:name w:val="Hyperlink"/>
    <w:unhideWhenUsed/>
    <w:rsid w:val="00B55918"/>
    <w:rPr>
      <w:color w:val="0000FF"/>
      <w:u w:val="single"/>
    </w:rPr>
  </w:style>
  <w:style w:type="character" w:styleId="UnresolvedMention">
    <w:name w:val="Unresolved Mention"/>
    <w:basedOn w:val="DefaultParagraphFont"/>
    <w:uiPriority w:val="99"/>
    <w:semiHidden/>
    <w:unhideWhenUsed/>
    <w:rsid w:val="00CC299F"/>
    <w:rPr>
      <w:color w:val="605E5C"/>
      <w:shd w:val="clear" w:color="auto" w:fill="E1DFDD"/>
    </w:rPr>
  </w:style>
  <w:style w:type="paragraph" w:styleId="Revision">
    <w:name w:val="Revision"/>
    <w:hidden/>
    <w:uiPriority w:val="99"/>
    <w:semiHidden/>
    <w:rsid w:val="0092640F"/>
    <w:pPr>
      <w:spacing w:after="0" w:line="240" w:lineRule="auto"/>
    </w:pPr>
    <w:rPr>
      <w:color w:val="333D47" w:themeColor="text1"/>
      <w:sz w:val="20"/>
      <w:szCs w:val="20"/>
    </w:rPr>
  </w:style>
  <w:style w:type="character" w:styleId="CommentReference">
    <w:name w:val="annotation reference"/>
    <w:basedOn w:val="DefaultParagraphFont"/>
    <w:uiPriority w:val="99"/>
    <w:semiHidden/>
    <w:unhideWhenUsed/>
    <w:rsid w:val="004769DC"/>
    <w:rPr>
      <w:sz w:val="16"/>
      <w:szCs w:val="16"/>
    </w:rPr>
  </w:style>
  <w:style w:type="paragraph" w:styleId="CommentText">
    <w:name w:val="annotation text"/>
    <w:basedOn w:val="Normal"/>
    <w:link w:val="CommentTextChar"/>
    <w:uiPriority w:val="99"/>
    <w:unhideWhenUsed/>
    <w:rsid w:val="004769DC"/>
    <w:pPr>
      <w:spacing w:line="240" w:lineRule="auto"/>
    </w:pPr>
  </w:style>
  <w:style w:type="character" w:customStyle="1" w:styleId="CommentTextChar">
    <w:name w:val="Comment Text Char"/>
    <w:basedOn w:val="DefaultParagraphFont"/>
    <w:link w:val="CommentText"/>
    <w:uiPriority w:val="99"/>
    <w:rsid w:val="004769DC"/>
    <w:rPr>
      <w:color w:val="333D47" w:themeColor="text1"/>
      <w:sz w:val="20"/>
      <w:szCs w:val="20"/>
    </w:rPr>
  </w:style>
  <w:style w:type="paragraph" w:styleId="CommentSubject">
    <w:name w:val="annotation subject"/>
    <w:basedOn w:val="CommentText"/>
    <w:next w:val="CommentText"/>
    <w:link w:val="CommentSubjectChar"/>
    <w:uiPriority w:val="99"/>
    <w:semiHidden/>
    <w:unhideWhenUsed/>
    <w:rsid w:val="004769DC"/>
    <w:rPr>
      <w:b/>
      <w:bCs/>
    </w:rPr>
  </w:style>
  <w:style w:type="character" w:customStyle="1" w:styleId="CommentSubjectChar">
    <w:name w:val="Comment Subject Char"/>
    <w:basedOn w:val="CommentTextChar"/>
    <w:link w:val="CommentSubject"/>
    <w:uiPriority w:val="99"/>
    <w:semiHidden/>
    <w:rsid w:val="004769DC"/>
    <w:rPr>
      <w:b/>
      <w:bCs/>
      <w:color w:val="333D47"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ns.voigtlaender@mksinst.com" TargetMode="External"/><Relationship Id="rId18" Type="http://schemas.openxmlformats.org/officeDocument/2006/relationships/hyperlink" Target="http://www.ophiropt.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www.newport.com" TargetMode="External"/><Relationship Id="rId2" Type="http://schemas.openxmlformats.org/officeDocument/2006/relationships/customXml" Target="../customXml/item2.xml"/><Relationship Id="rId16" Type="http://schemas.openxmlformats.org/officeDocument/2006/relationships/hyperlink" Target="http://www.spectra-physic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ectra-physics.com" TargetMode="External"/><Relationship Id="rId5" Type="http://schemas.openxmlformats.org/officeDocument/2006/relationships/styles" Target="styles.xml"/><Relationship Id="rId15" Type="http://schemas.openxmlformats.org/officeDocument/2006/relationships/hyperlink" Target="http://www.mks.com" TargetMode="External"/><Relationship Id="rId10" Type="http://schemas.openxmlformats.org/officeDocument/2006/relationships/hyperlink" Target="http://www.mks.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claro-pr.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ios\Desktop\Press%20release\MKS_A4_PressAnnouncement_Template.dotx" TargetMode="External"/></Relationships>
</file>

<file path=word/theme/theme1.xml><?xml version="1.0" encoding="utf-8"?>
<a:theme xmlns:a="http://schemas.openxmlformats.org/drawingml/2006/main" name="Office Theme">
  <a:themeElements>
    <a:clrScheme name="MKS Corporate Template">
      <a:dk1>
        <a:srgbClr val="333D47"/>
      </a:dk1>
      <a:lt1>
        <a:srgbClr val="FFFFFF"/>
      </a:lt1>
      <a:dk2>
        <a:srgbClr val="005488"/>
      </a:dk2>
      <a:lt2>
        <a:srgbClr val="F2F2F2"/>
      </a:lt2>
      <a:accent1>
        <a:srgbClr val="588824"/>
      </a:accent1>
      <a:accent2>
        <a:srgbClr val="0099CC"/>
      </a:accent2>
      <a:accent3>
        <a:srgbClr val="005488"/>
      </a:accent3>
      <a:accent4>
        <a:srgbClr val="97D355"/>
      </a:accent4>
      <a:accent5>
        <a:srgbClr val="6E8EA8"/>
      </a:accent5>
      <a:accent6>
        <a:srgbClr val="344757"/>
      </a:accent6>
      <a:hlink>
        <a:srgbClr val="008BBC"/>
      </a:hlink>
      <a:folHlink>
        <a:srgbClr val="DFBF35"/>
      </a:folHlink>
    </a:clrScheme>
    <a:fontScheme name="MKS Corporate Templat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3D827148B3E4A82DD267D7CEBCC21" ma:contentTypeVersion="13" ma:contentTypeDescription="Create a new document." ma:contentTypeScope="" ma:versionID="c733a26ce08c7b9148cb678ef21c8c76">
  <xsd:schema xmlns:xsd="http://www.w3.org/2001/XMLSchema" xmlns:xs="http://www.w3.org/2001/XMLSchema" xmlns:p="http://schemas.microsoft.com/office/2006/metadata/properties" xmlns:ns2="469683d7-b682-4760-a1b7-733f6ed8e8c9" xmlns:ns3="7e4de29a-411d-44e1-87c8-72c19a4d5401" targetNamespace="http://schemas.microsoft.com/office/2006/metadata/properties" ma:root="true" ma:fieldsID="903d796e259b352b9324e18802012330" ns2:_="" ns3:_="">
    <xsd:import namespace="469683d7-b682-4760-a1b7-733f6ed8e8c9"/>
    <xsd:import namespace="7e4de29a-411d-44e1-87c8-72c19a4d54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683d7-b682-4760-a1b7-733f6ed8e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94e93c0-f8c7-46bc-bcb4-6b38a172f5c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de29a-411d-44e1-87c8-72c19a4d54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433826c-9b27-4e9b-a73c-f1581d09a36f}" ma:internalName="TaxCatchAll" ma:showField="CatchAllData" ma:web="7e4de29a-411d-44e1-87c8-72c19a4d54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e4de29a-411d-44e1-87c8-72c19a4d5401" xsi:nil="true"/>
    <lcf76f155ced4ddcb4097134ff3c332f xmlns="469683d7-b682-4760-a1b7-733f6ed8e8c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8820F-63A5-4D67-99AA-0A305C684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683d7-b682-4760-a1b7-733f6ed8e8c9"/>
    <ds:schemaRef ds:uri="7e4de29a-411d-44e1-87c8-72c19a4d5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BEC22-04F7-41B5-9708-5CE363F0C7A6}">
  <ds:schemaRefs>
    <ds:schemaRef ds:uri="http://schemas.microsoft.com/office/2006/metadata/properties"/>
    <ds:schemaRef ds:uri="http://schemas.microsoft.com/office/infopath/2007/PartnerControls"/>
    <ds:schemaRef ds:uri="7e4de29a-411d-44e1-87c8-72c19a4d5401"/>
    <ds:schemaRef ds:uri="469683d7-b682-4760-a1b7-733f6ed8e8c9"/>
  </ds:schemaRefs>
</ds:datastoreItem>
</file>

<file path=customXml/itemProps3.xml><?xml version="1.0" encoding="utf-8"?>
<ds:datastoreItem xmlns:ds="http://schemas.openxmlformats.org/officeDocument/2006/customXml" ds:itemID="{235AAE3D-6ED5-4644-97FD-81D44B2109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MKS_A4_PressAnnouncement_Template.dotx</Template>
  <TotalTime>0</TotalTime>
  <Pages>1</Pages>
  <Words>1043</Words>
  <Characters>5946</Characters>
  <Application>Microsoft Office Word</Application>
  <DocSecurity>4</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MKS</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Florio, Shellene</dc:creator>
  <cp:keywords/>
  <cp:lastModifiedBy>Ecker, Dagmar</cp:lastModifiedBy>
  <cp:revision>8</cp:revision>
  <cp:lastPrinted>2017-04-18T13:52:00Z</cp:lastPrinted>
  <dcterms:created xsi:type="dcterms:W3CDTF">2023-06-15T02:12:00Z</dcterms:created>
  <dcterms:modified xsi:type="dcterms:W3CDTF">2023-06-16T13:38:00Z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0x0101004D53D827148B3E4A82DD267D7CEBCC21</vt:lpwstr>
  </property>
  <property fmtid="{D5CDD505-2E9C-101B-9397-08002B2CF9AE}" pid="3" name="MediaServiceImageTags">
    <vt:lpwstr/>
  </property>
</Properties>
</file>